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0396" w14:textId="6B1819BF" w:rsidR="00816C69" w:rsidRPr="004A04EA" w:rsidRDefault="004E4976" w:rsidP="00424D2F">
      <w:pPr>
        <w:jc w:val="right"/>
        <w:rPr>
          <w:b/>
          <w:bCs/>
          <w:sz w:val="40"/>
          <w:szCs w:val="40"/>
          <w:lang w:val="uk-UA"/>
        </w:rPr>
      </w:pPr>
      <w:r w:rsidRPr="004A04EA">
        <w:rPr>
          <w:noProof/>
          <w:lang w:val="uk-UA"/>
        </w:rPr>
        <w:drawing>
          <wp:anchor distT="0" distB="0" distL="114300" distR="114300" simplePos="0" relativeHeight="251660288" behindDoc="0" locked="0" layoutInCell="1" allowOverlap="1" wp14:anchorId="3285340F" wp14:editId="630C7599">
            <wp:simplePos x="0" y="0"/>
            <wp:positionH relativeFrom="margin">
              <wp:align>right</wp:align>
            </wp:positionH>
            <wp:positionV relativeFrom="paragraph">
              <wp:posOffset>114300</wp:posOffset>
            </wp:positionV>
            <wp:extent cx="1761490" cy="6375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1">
                      <a:extLst>
                        <a:ext uri="{28A0092B-C50C-407E-A947-70E740481C1C}">
                          <a14:useLocalDpi xmlns:a14="http://schemas.microsoft.com/office/drawing/2010/main" val="0"/>
                        </a:ext>
                      </a:extLst>
                    </a:blip>
                    <a:stretch>
                      <a:fillRect/>
                    </a:stretch>
                  </pic:blipFill>
                  <pic:spPr>
                    <a:xfrm>
                      <a:off x="0" y="0"/>
                      <a:ext cx="1761490" cy="637540"/>
                    </a:xfrm>
                    <a:prstGeom prst="rect">
                      <a:avLst/>
                    </a:prstGeom>
                  </pic:spPr>
                </pic:pic>
              </a:graphicData>
            </a:graphic>
          </wp:anchor>
        </w:drawing>
      </w:r>
      <w:r w:rsidRPr="004A04EA">
        <w:rPr>
          <w:noProof/>
          <w:lang w:val="uk-UA"/>
        </w:rPr>
        <w:drawing>
          <wp:anchor distT="0" distB="0" distL="114300" distR="114300" simplePos="0" relativeHeight="251659264" behindDoc="0" locked="0" layoutInCell="1" allowOverlap="1" wp14:anchorId="12CC4987" wp14:editId="2EF4A222">
            <wp:simplePos x="0" y="0"/>
            <wp:positionH relativeFrom="column">
              <wp:posOffset>1828165</wp:posOffset>
            </wp:positionH>
            <wp:positionV relativeFrom="paragraph">
              <wp:posOffset>152400</wp:posOffset>
            </wp:positionV>
            <wp:extent cx="224790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47900" cy="590550"/>
                    </a:xfrm>
                    <a:prstGeom prst="rect">
                      <a:avLst/>
                    </a:prstGeom>
                  </pic:spPr>
                </pic:pic>
              </a:graphicData>
            </a:graphic>
          </wp:anchor>
        </w:drawing>
      </w:r>
      <w:r w:rsidR="00356FC9" w:rsidRPr="004A04EA">
        <w:rPr>
          <w:noProof/>
          <w:lang w:val="uk-UA"/>
        </w:rPr>
        <w:drawing>
          <wp:anchor distT="0" distB="0" distL="114300" distR="114300" simplePos="0" relativeHeight="251658240" behindDoc="0" locked="0" layoutInCell="1" allowOverlap="1" wp14:anchorId="0964EC90" wp14:editId="4039AFC3">
            <wp:simplePos x="0" y="0"/>
            <wp:positionH relativeFrom="column">
              <wp:posOffset>-349885</wp:posOffset>
            </wp:positionH>
            <wp:positionV relativeFrom="paragraph">
              <wp:posOffset>-209550</wp:posOffset>
            </wp:positionV>
            <wp:extent cx="2159000" cy="155575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0" cy="1555750"/>
                    </a:xfrm>
                    <a:prstGeom prst="rect">
                      <a:avLst/>
                    </a:prstGeom>
                    <a:noFill/>
                    <a:ln>
                      <a:noFill/>
                    </a:ln>
                  </pic:spPr>
                </pic:pic>
              </a:graphicData>
            </a:graphic>
          </wp:anchor>
        </w:drawing>
      </w:r>
    </w:p>
    <w:p w14:paraId="5BEDFDA4" w14:textId="77777777" w:rsidR="00816C69" w:rsidRPr="004A04EA" w:rsidRDefault="00816C69" w:rsidP="001C7755">
      <w:pPr>
        <w:jc w:val="center"/>
        <w:rPr>
          <w:b/>
          <w:bCs/>
          <w:sz w:val="40"/>
          <w:szCs w:val="40"/>
          <w:lang w:val="uk-UA"/>
        </w:rPr>
      </w:pPr>
    </w:p>
    <w:p w14:paraId="2EFD4534" w14:textId="263E7FE9" w:rsidR="00816C69" w:rsidRPr="004A04EA" w:rsidRDefault="00816C69" w:rsidP="001C7755">
      <w:pPr>
        <w:jc w:val="center"/>
        <w:rPr>
          <w:b/>
          <w:bCs/>
          <w:sz w:val="40"/>
          <w:szCs w:val="40"/>
          <w:lang w:val="uk-UA"/>
        </w:rPr>
      </w:pPr>
    </w:p>
    <w:p w14:paraId="46BDE2FD" w14:textId="7DB9D97A" w:rsidR="003E2895" w:rsidRPr="004A04EA" w:rsidRDefault="003E2895" w:rsidP="00AC3A2A">
      <w:pPr>
        <w:jc w:val="center"/>
        <w:rPr>
          <w:b/>
          <w:bCs/>
          <w:sz w:val="40"/>
          <w:szCs w:val="40"/>
          <w:lang w:val="uk-UA"/>
        </w:rPr>
      </w:pPr>
    </w:p>
    <w:p w14:paraId="5DD907CB" w14:textId="6A0CD4EE" w:rsidR="003E2895" w:rsidRPr="004A04EA" w:rsidRDefault="003E2895" w:rsidP="00AC3A2A">
      <w:pPr>
        <w:jc w:val="center"/>
        <w:rPr>
          <w:b/>
          <w:bCs/>
          <w:sz w:val="40"/>
          <w:szCs w:val="40"/>
          <w:lang w:val="uk-UA"/>
        </w:rPr>
      </w:pPr>
    </w:p>
    <w:p w14:paraId="095194AB" w14:textId="77777777" w:rsidR="003E2895" w:rsidRPr="004A04EA" w:rsidRDefault="003E2895" w:rsidP="00AC3A2A">
      <w:pPr>
        <w:jc w:val="center"/>
        <w:rPr>
          <w:b/>
          <w:bCs/>
          <w:sz w:val="40"/>
          <w:szCs w:val="40"/>
          <w:lang w:val="uk-UA"/>
        </w:rPr>
      </w:pPr>
    </w:p>
    <w:p w14:paraId="147A4BEC" w14:textId="63DBB811" w:rsidR="00816C69" w:rsidRPr="004A04EA" w:rsidRDefault="005A5229" w:rsidP="00E6636D">
      <w:pPr>
        <w:jc w:val="center"/>
        <w:rPr>
          <w:b/>
          <w:bCs/>
          <w:sz w:val="40"/>
          <w:szCs w:val="40"/>
          <w:lang w:val="uk-UA"/>
        </w:rPr>
      </w:pPr>
      <w:r w:rsidRPr="004A04EA">
        <w:rPr>
          <w:rFonts w:eastAsia="Times New Roman"/>
          <w:b/>
          <w:bCs/>
          <w:sz w:val="72"/>
          <w:szCs w:val="72"/>
          <w:lang w:val="uk-UA"/>
        </w:rPr>
        <w:t>Посібник з міні-грантів</w:t>
      </w:r>
    </w:p>
    <w:p w14:paraId="73B973A7" w14:textId="374F6CAE" w:rsidR="00816C69" w:rsidRPr="004A04EA" w:rsidRDefault="005A5229" w:rsidP="005517DC">
      <w:pPr>
        <w:jc w:val="center"/>
        <w:rPr>
          <w:sz w:val="24"/>
          <w:szCs w:val="24"/>
          <w:lang w:val="uk-UA"/>
        </w:rPr>
      </w:pPr>
      <w:r w:rsidRPr="004A04EA">
        <w:rPr>
          <w:sz w:val="24"/>
          <w:szCs w:val="24"/>
          <w:lang w:val="uk-UA"/>
        </w:rPr>
        <w:t xml:space="preserve">розроблений для </w:t>
      </w:r>
      <w:r w:rsidR="00AB6456" w:rsidRPr="004A04EA">
        <w:rPr>
          <w:sz w:val="24"/>
          <w:szCs w:val="24"/>
          <w:lang w:val="uk-UA"/>
        </w:rPr>
        <w:t>проєкт</w:t>
      </w:r>
      <w:r w:rsidRPr="004A04EA">
        <w:rPr>
          <w:sz w:val="24"/>
          <w:szCs w:val="24"/>
          <w:lang w:val="uk-UA"/>
        </w:rPr>
        <w:t>у</w:t>
      </w:r>
    </w:p>
    <w:p w14:paraId="1EA02309" w14:textId="77777777" w:rsidR="00F33363" w:rsidRPr="004A04EA" w:rsidRDefault="003E2895" w:rsidP="005517DC">
      <w:pPr>
        <w:jc w:val="center"/>
        <w:rPr>
          <w:rStyle w:val="FontStyle18"/>
          <w:rFonts w:ascii="Calibri" w:hAnsi="Calibri"/>
          <w:lang w:val="uk-UA"/>
        </w:rPr>
      </w:pPr>
      <w:r w:rsidRPr="004A04EA">
        <w:rPr>
          <w:rStyle w:val="FontStyle18"/>
          <w:rFonts w:ascii="Calibri" w:hAnsi="Calibri"/>
          <w:lang w:val="uk-UA"/>
        </w:rPr>
        <w:t>“</w:t>
      </w:r>
      <w:r w:rsidR="009E0AFD" w:rsidRPr="004A04EA">
        <w:rPr>
          <w:rStyle w:val="FontStyle18"/>
          <w:rFonts w:ascii="Calibri" w:hAnsi="Calibri"/>
          <w:lang w:val="uk-UA"/>
        </w:rPr>
        <w:t>Сприяння економічній участі вразливих груп населення, включно з внутрішньо переміщеними особами, в регіоні Азовського моря</w:t>
      </w:r>
      <w:r w:rsidR="00D22488" w:rsidRPr="004A04EA">
        <w:rPr>
          <w:rStyle w:val="FontStyle18"/>
          <w:rFonts w:ascii="Calibri" w:hAnsi="Calibri"/>
          <w:lang w:val="uk-UA"/>
        </w:rPr>
        <w:t xml:space="preserve">” </w:t>
      </w:r>
    </w:p>
    <w:p w14:paraId="2ED527A9" w14:textId="6ECF37E4" w:rsidR="00816C69" w:rsidRPr="004A04EA" w:rsidRDefault="00D22488" w:rsidP="005517DC">
      <w:pPr>
        <w:jc w:val="center"/>
        <w:rPr>
          <w:b/>
          <w:bCs/>
          <w:sz w:val="40"/>
          <w:szCs w:val="40"/>
          <w:lang w:val="uk-UA"/>
        </w:rPr>
      </w:pPr>
      <w:r w:rsidRPr="004A04EA">
        <w:rPr>
          <w:rStyle w:val="FontStyle18"/>
          <w:rFonts w:ascii="Calibri" w:hAnsi="Calibri"/>
          <w:lang w:val="uk-UA"/>
        </w:rPr>
        <w:t>в Україні</w:t>
      </w:r>
    </w:p>
    <w:p w14:paraId="5E52ECC5" w14:textId="77777777" w:rsidR="00816C69" w:rsidRPr="004A04EA" w:rsidRDefault="00816C69" w:rsidP="005517DC">
      <w:pPr>
        <w:jc w:val="center"/>
        <w:rPr>
          <w:b/>
          <w:bCs/>
          <w:sz w:val="40"/>
          <w:szCs w:val="40"/>
          <w:lang w:val="uk-UA"/>
        </w:rPr>
      </w:pPr>
    </w:p>
    <w:p w14:paraId="2D2991F7" w14:textId="77777777" w:rsidR="00816C69" w:rsidRPr="004A04EA" w:rsidRDefault="00816C69" w:rsidP="005517DC">
      <w:pPr>
        <w:jc w:val="center"/>
        <w:rPr>
          <w:b/>
          <w:bCs/>
          <w:sz w:val="40"/>
          <w:szCs w:val="40"/>
          <w:lang w:val="uk-UA"/>
        </w:rPr>
      </w:pPr>
    </w:p>
    <w:p w14:paraId="37171C36" w14:textId="77777777" w:rsidR="00816C69" w:rsidRPr="004A04EA" w:rsidRDefault="00816C69" w:rsidP="005517DC">
      <w:pPr>
        <w:jc w:val="center"/>
        <w:rPr>
          <w:b/>
          <w:bCs/>
          <w:sz w:val="40"/>
          <w:szCs w:val="40"/>
          <w:lang w:val="uk-UA"/>
        </w:rPr>
      </w:pPr>
    </w:p>
    <w:p w14:paraId="4392D4B1" w14:textId="77777777" w:rsidR="00816C69" w:rsidRPr="004A04EA" w:rsidRDefault="00816C69" w:rsidP="005517DC">
      <w:pPr>
        <w:jc w:val="center"/>
        <w:rPr>
          <w:b/>
          <w:bCs/>
          <w:sz w:val="40"/>
          <w:szCs w:val="40"/>
          <w:lang w:val="uk-UA"/>
        </w:rPr>
      </w:pPr>
    </w:p>
    <w:p w14:paraId="712D4D98" w14:textId="77777777" w:rsidR="00816C69" w:rsidRPr="004A04EA" w:rsidRDefault="00816C69" w:rsidP="005517DC">
      <w:pPr>
        <w:jc w:val="center"/>
        <w:rPr>
          <w:b/>
          <w:bCs/>
          <w:sz w:val="40"/>
          <w:szCs w:val="40"/>
          <w:lang w:val="uk-UA"/>
        </w:rPr>
      </w:pPr>
    </w:p>
    <w:p w14:paraId="04566BEC" w14:textId="4325F006" w:rsidR="00816C69" w:rsidRPr="004A04EA" w:rsidRDefault="00816C69" w:rsidP="005517DC">
      <w:pPr>
        <w:jc w:val="center"/>
        <w:rPr>
          <w:b/>
          <w:bCs/>
          <w:sz w:val="40"/>
          <w:szCs w:val="40"/>
          <w:lang w:val="uk-UA"/>
        </w:rPr>
      </w:pPr>
    </w:p>
    <w:p w14:paraId="2175EDC6" w14:textId="442F855E" w:rsidR="00E6636D" w:rsidRPr="004A04EA" w:rsidRDefault="00E6636D" w:rsidP="005517DC">
      <w:pPr>
        <w:jc w:val="center"/>
        <w:rPr>
          <w:b/>
          <w:bCs/>
          <w:sz w:val="40"/>
          <w:szCs w:val="40"/>
          <w:lang w:val="uk-UA"/>
        </w:rPr>
      </w:pPr>
    </w:p>
    <w:p w14:paraId="6E1C4914" w14:textId="4E2C6D9D" w:rsidR="00E6636D" w:rsidRPr="004A04EA" w:rsidRDefault="00E6636D" w:rsidP="005517DC">
      <w:pPr>
        <w:jc w:val="center"/>
        <w:rPr>
          <w:b/>
          <w:bCs/>
          <w:sz w:val="40"/>
          <w:szCs w:val="40"/>
          <w:lang w:val="uk-UA"/>
        </w:rPr>
      </w:pPr>
    </w:p>
    <w:p w14:paraId="197608DD" w14:textId="77777777" w:rsidR="00E6636D" w:rsidRPr="004A04EA" w:rsidRDefault="00E6636D" w:rsidP="005517DC">
      <w:pPr>
        <w:jc w:val="center"/>
        <w:rPr>
          <w:b/>
          <w:bCs/>
          <w:sz w:val="40"/>
          <w:szCs w:val="40"/>
          <w:lang w:val="uk-UA"/>
        </w:rPr>
      </w:pPr>
    </w:p>
    <w:p w14:paraId="26F8A427" w14:textId="4155AAE8" w:rsidR="00816C69" w:rsidRPr="004A04EA" w:rsidRDefault="009E4921" w:rsidP="005517DC">
      <w:pPr>
        <w:jc w:val="center"/>
        <w:rPr>
          <w:b/>
          <w:bCs/>
          <w:sz w:val="40"/>
          <w:szCs w:val="40"/>
          <w:lang w:val="uk-UA"/>
        </w:rPr>
      </w:pPr>
      <w:r w:rsidRPr="004A04EA">
        <w:rPr>
          <w:b/>
          <w:bCs/>
          <w:sz w:val="40"/>
          <w:szCs w:val="40"/>
          <w:lang w:val="uk-UA"/>
        </w:rPr>
        <w:t>Київ</w:t>
      </w:r>
      <w:r w:rsidR="003E2895" w:rsidRPr="004A04EA">
        <w:rPr>
          <w:b/>
          <w:bCs/>
          <w:sz w:val="40"/>
          <w:szCs w:val="40"/>
          <w:lang w:val="uk-UA"/>
        </w:rPr>
        <w:t>, 2021</w:t>
      </w:r>
    </w:p>
    <w:p w14:paraId="40383036" w14:textId="77777777" w:rsidR="00836130" w:rsidRPr="004A04EA" w:rsidRDefault="00836130" w:rsidP="005517DC">
      <w:pPr>
        <w:pStyle w:val="TOC1"/>
        <w:rPr>
          <w:noProof w:val="0"/>
          <w:lang w:val="uk-UA"/>
        </w:rPr>
      </w:pPr>
    </w:p>
    <w:p w14:paraId="44913DB1" w14:textId="77777777" w:rsidR="00AC3A2A" w:rsidRPr="004A04EA" w:rsidRDefault="00AC3A2A" w:rsidP="006A1A91">
      <w:pPr>
        <w:pStyle w:val="TOC1"/>
        <w:jc w:val="right"/>
        <w:rPr>
          <w:noProof w:val="0"/>
          <w:sz w:val="26"/>
          <w:szCs w:val="26"/>
          <w:lang w:val="uk-UA"/>
        </w:rPr>
      </w:pPr>
    </w:p>
    <w:p w14:paraId="4C7E514C" w14:textId="7406A797" w:rsidR="00AF2B5E" w:rsidRPr="004A04EA" w:rsidRDefault="009E4921" w:rsidP="005517DC">
      <w:pPr>
        <w:pStyle w:val="TOC1"/>
        <w:rPr>
          <w:rStyle w:val="Hyperlink"/>
          <w:noProof w:val="0"/>
          <w:color w:val="auto"/>
          <w:u w:val="none"/>
          <w:lang w:val="ru-RU"/>
        </w:rPr>
      </w:pPr>
      <w:r w:rsidRPr="004A04EA">
        <w:rPr>
          <w:rStyle w:val="Hyperlink"/>
          <w:noProof w:val="0"/>
          <w:color w:val="auto"/>
          <w:u w:val="none"/>
          <w:lang w:val="uk-UA"/>
        </w:rPr>
        <w:t>Зміст</w:t>
      </w:r>
    </w:p>
    <w:p w14:paraId="62877125" w14:textId="24DD6846" w:rsidR="00D8577C" w:rsidRPr="004A04EA" w:rsidRDefault="009E4921" w:rsidP="002845C1">
      <w:pPr>
        <w:rPr>
          <w:rStyle w:val="Hyperlink"/>
          <w:b/>
          <w:bCs/>
          <w:color w:val="auto"/>
          <w:sz w:val="24"/>
          <w:szCs w:val="24"/>
          <w:u w:val="none"/>
          <w:lang w:val="uk-UA"/>
        </w:rPr>
      </w:pPr>
      <w:r w:rsidRPr="004A04EA">
        <w:rPr>
          <w:rStyle w:val="Hyperlink"/>
          <w:b/>
          <w:bCs/>
          <w:color w:val="auto"/>
          <w:sz w:val="24"/>
          <w:szCs w:val="24"/>
          <w:u w:val="none"/>
          <w:lang w:val="uk-UA"/>
        </w:rPr>
        <w:t>Список скорочень</w:t>
      </w:r>
      <w:r w:rsidR="007F79D1" w:rsidRPr="004A04EA">
        <w:rPr>
          <w:rStyle w:val="Hyperlink"/>
          <w:b/>
          <w:bCs/>
          <w:color w:val="auto"/>
          <w:sz w:val="24"/>
          <w:szCs w:val="24"/>
          <w:u w:val="none"/>
          <w:lang w:val="uk-UA"/>
        </w:rPr>
        <w:t>…………</w:t>
      </w:r>
      <w:r w:rsidRPr="004A04EA">
        <w:rPr>
          <w:rStyle w:val="Hyperlink"/>
          <w:b/>
          <w:bCs/>
          <w:color w:val="auto"/>
          <w:sz w:val="24"/>
          <w:szCs w:val="24"/>
          <w:u w:val="none"/>
          <w:lang w:val="uk-UA"/>
        </w:rPr>
        <w:t>..</w:t>
      </w:r>
      <w:r w:rsidR="007F79D1" w:rsidRPr="004A04EA">
        <w:rPr>
          <w:rStyle w:val="Hyperlink"/>
          <w:b/>
          <w:bCs/>
          <w:color w:val="auto"/>
          <w:sz w:val="24"/>
          <w:szCs w:val="24"/>
          <w:u w:val="none"/>
          <w:lang w:val="uk-UA"/>
        </w:rPr>
        <w:t>…………………………………………………………………………………………</w:t>
      </w:r>
      <w:r w:rsidR="002845C1" w:rsidRPr="004A04EA">
        <w:rPr>
          <w:rStyle w:val="Hyperlink"/>
          <w:b/>
          <w:bCs/>
          <w:color w:val="auto"/>
          <w:sz w:val="24"/>
          <w:szCs w:val="24"/>
          <w:u w:val="none"/>
          <w:lang w:val="uk-UA"/>
        </w:rPr>
        <w:t>…</w:t>
      </w:r>
      <w:r w:rsidR="0006308D" w:rsidRPr="004A04EA">
        <w:rPr>
          <w:rStyle w:val="Hyperlink"/>
          <w:b/>
          <w:bCs/>
          <w:color w:val="auto"/>
          <w:sz w:val="24"/>
          <w:szCs w:val="24"/>
          <w:u w:val="none"/>
          <w:lang w:val="uk-UA"/>
        </w:rPr>
        <w:t>……………</w:t>
      </w:r>
      <w:r w:rsidR="007F79D1" w:rsidRPr="004A04EA">
        <w:rPr>
          <w:rStyle w:val="Hyperlink"/>
          <w:b/>
          <w:bCs/>
          <w:color w:val="auto"/>
          <w:sz w:val="24"/>
          <w:szCs w:val="24"/>
          <w:u w:val="none"/>
          <w:lang w:val="uk-UA"/>
        </w:rPr>
        <w:t>4</w:t>
      </w:r>
    </w:p>
    <w:p w14:paraId="2761D937" w14:textId="5FE97264" w:rsidR="00375AD5" w:rsidRPr="004A04EA" w:rsidRDefault="00AF2B5E" w:rsidP="005517DC">
      <w:pPr>
        <w:pStyle w:val="TOC1"/>
        <w:rPr>
          <w:rFonts w:eastAsiaTheme="minorEastAsia"/>
          <w:noProof w:val="0"/>
          <w:lang w:val="uk-UA" w:eastAsia="en-GB"/>
        </w:rPr>
      </w:pPr>
      <w:r w:rsidRPr="004A04EA">
        <w:rPr>
          <w:noProof w:val="0"/>
          <w:sz w:val="20"/>
          <w:szCs w:val="20"/>
          <w:lang w:val="uk-UA"/>
        </w:rPr>
        <w:fldChar w:fldCharType="begin"/>
      </w:r>
      <w:r w:rsidRPr="004A04EA">
        <w:rPr>
          <w:noProof w:val="0"/>
          <w:sz w:val="20"/>
          <w:szCs w:val="20"/>
          <w:lang w:val="uk-UA"/>
        </w:rPr>
        <w:instrText xml:space="preserve"> TOC \o "1-3" \h \z \u </w:instrText>
      </w:r>
      <w:r w:rsidRPr="004A04EA">
        <w:rPr>
          <w:noProof w:val="0"/>
          <w:sz w:val="20"/>
          <w:szCs w:val="20"/>
          <w:lang w:val="uk-UA"/>
        </w:rPr>
        <w:fldChar w:fldCharType="separate"/>
      </w:r>
      <w:hyperlink w:anchor="_Toc63192009" w:history="1">
        <w:r w:rsidR="009E4921" w:rsidRPr="004A04EA">
          <w:rPr>
            <w:rStyle w:val="Hyperlink"/>
            <w:noProof w:val="0"/>
            <w:lang w:val="uk-UA"/>
          </w:rPr>
          <w:t xml:space="preserve">Загальний огляд </w:t>
        </w:r>
        <w:r w:rsidR="00AB6456" w:rsidRPr="004A04EA">
          <w:rPr>
            <w:rStyle w:val="Hyperlink"/>
            <w:noProof w:val="0"/>
            <w:lang w:val="uk-UA"/>
          </w:rPr>
          <w:t>проєкт</w:t>
        </w:r>
        <w:r w:rsidR="009E4921" w:rsidRPr="004A04EA">
          <w:rPr>
            <w:rStyle w:val="Hyperlink"/>
            <w:noProof w:val="0"/>
            <w:lang w:val="uk-UA"/>
          </w:rPr>
          <w:t>у</w:t>
        </w:r>
        <w:r w:rsidR="00375AD5" w:rsidRPr="004A04EA">
          <w:rPr>
            <w:noProof w:val="0"/>
            <w:webHidden/>
            <w:lang w:val="uk-UA"/>
          </w:rPr>
          <w:tab/>
        </w:r>
        <w:r w:rsidR="00626176" w:rsidRPr="004A04EA">
          <w:rPr>
            <w:noProof w:val="0"/>
            <w:webHidden/>
            <w:lang w:val="uk-UA"/>
          </w:rPr>
          <w:t>5</w:t>
        </w:r>
      </w:hyperlink>
    </w:p>
    <w:p w14:paraId="6FD6CCAC" w14:textId="3E450D09" w:rsidR="00375AD5" w:rsidRPr="004A04EA" w:rsidRDefault="00DC0296" w:rsidP="005517DC">
      <w:pPr>
        <w:pStyle w:val="TOC1"/>
        <w:rPr>
          <w:rFonts w:eastAsiaTheme="minorEastAsia"/>
          <w:noProof w:val="0"/>
          <w:lang w:val="uk-UA" w:eastAsia="en-GB"/>
        </w:rPr>
      </w:pPr>
      <w:hyperlink w:anchor="_Toc63192010" w:history="1">
        <w:r w:rsidR="009E4921" w:rsidRPr="004A04EA">
          <w:rPr>
            <w:rStyle w:val="Hyperlink"/>
            <w:noProof w:val="0"/>
            <w:lang w:val="uk-UA"/>
          </w:rPr>
          <w:t>Глава I – Конкурс заявок</w:t>
        </w:r>
        <w:r w:rsidR="00375AD5" w:rsidRPr="004A04EA">
          <w:rPr>
            <w:noProof w:val="0"/>
            <w:webHidden/>
            <w:lang w:val="uk-UA"/>
          </w:rPr>
          <w:tab/>
        </w:r>
        <w:r w:rsidR="00375AD5" w:rsidRPr="004A04EA">
          <w:rPr>
            <w:noProof w:val="0"/>
            <w:webHidden/>
            <w:lang w:val="uk-UA"/>
          </w:rPr>
          <w:fldChar w:fldCharType="begin"/>
        </w:r>
        <w:r w:rsidR="00375AD5" w:rsidRPr="004A04EA">
          <w:rPr>
            <w:noProof w:val="0"/>
            <w:webHidden/>
            <w:lang w:val="uk-UA"/>
          </w:rPr>
          <w:instrText xml:space="preserve"> PAGEREF _Toc63192010 \h </w:instrText>
        </w:r>
        <w:r w:rsidR="00375AD5" w:rsidRPr="004A04EA">
          <w:rPr>
            <w:noProof w:val="0"/>
            <w:webHidden/>
            <w:lang w:val="uk-UA"/>
          </w:rPr>
        </w:r>
        <w:r w:rsidR="00375AD5" w:rsidRPr="004A04EA">
          <w:rPr>
            <w:noProof w:val="0"/>
            <w:webHidden/>
            <w:lang w:val="uk-UA"/>
          </w:rPr>
          <w:fldChar w:fldCharType="separate"/>
        </w:r>
        <w:r w:rsidR="00AA5CA6" w:rsidRPr="004A04EA">
          <w:rPr>
            <w:noProof w:val="0"/>
            <w:webHidden/>
            <w:lang w:val="uk-UA"/>
          </w:rPr>
          <w:t>5</w:t>
        </w:r>
        <w:r w:rsidR="00375AD5" w:rsidRPr="004A04EA">
          <w:rPr>
            <w:noProof w:val="0"/>
            <w:webHidden/>
            <w:lang w:val="uk-UA"/>
          </w:rPr>
          <w:fldChar w:fldCharType="end"/>
        </w:r>
      </w:hyperlink>
    </w:p>
    <w:p w14:paraId="1E76DD72" w14:textId="4F6C5551" w:rsidR="00375AD5" w:rsidRPr="004A04EA" w:rsidRDefault="00DC0296" w:rsidP="00930A97">
      <w:pPr>
        <w:pStyle w:val="TOC2"/>
        <w:rPr>
          <w:rFonts w:eastAsiaTheme="minorEastAsia"/>
          <w:lang w:val="uk-UA" w:eastAsia="en-GB"/>
        </w:rPr>
      </w:pPr>
      <w:hyperlink w:anchor="_Toc63192011" w:history="1">
        <w:r w:rsidR="00375AD5" w:rsidRPr="004A04EA">
          <w:rPr>
            <w:rStyle w:val="Hyperlink"/>
            <w:b/>
            <w:bCs/>
            <w:noProof w:val="0"/>
            <w:lang w:val="uk-UA"/>
          </w:rPr>
          <w:t>1.</w:t>
        </w:r>
        <w:r w:rsidR="00375AD5" w:rsidRPr="004A04EA">
          <w:rPr>
            <w:rFonts w:eastAsiaTheme="minorEastAsia"/>
            <w:lang w:val="uk-UA" w:eastAsia="en-GB"/>
          </w:rPr>
          <w:tab/>
        </w:r>
        <w:r w:rsidR="009E4921" w:rsidRPr="004A04EA">
          <w:rPr>
            <w:rStyle w:val="Hyperlink"/>
            <w:b/>
            <w:bCs/>
            <w:noProof w:val="0"/>
            <w:lang w:val="uk-UA"/>
          </w:rPr>
          <w:t>Цілі та пріоритети</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_Toc63192011 \h </w:instrText>
        </w:r>
        <w:r w:rsidR="00375AD5" w:rsidRPr="004A04EA">
          <w:rPr>
            <w:webHidden/>
            <w:lang w:val="uk-UA"/>
          </w:rPr>
        </w:r>
        <w:r w:rsidR="00375AD5" w:rsidRPr="004A04EA">
          <w:rPr>
            <w:webHidden/>
            <w:lang w:val="uk-UA"/>
          </w:rPr>
          <w:fldChar w:fldCharType="separate"/>
        </w:r>
        <w:r w:rsidR="00AA5CA6" w:rsidRPr="004A04EA">
          <w:rPr>
            <w:webHidden/>
            <w:lang w:val="uk-UA"/>
          </w:rPr>
          <w:t>5</w:t>
        </w:r>
        <w:r w:rsidR="00375AD5" w:rsidRPr="004A04EA">
          <w:rPr>
            <w:webHidden/>
            <w:lang w:val="uk-UA"/>
          </w:rPr>
          <w:fldChar w:fldCharType="end"/>
        </w:r>
      </w:hyperlink>
    </w:p>
    <w:p w14:paraId="511A14BD" w14:textId="79AF6A43" w:rsidR="00375AD5" w:rsidRPr="004A04EA" w:rsidRDefault="00DC0296" w:rsidP="00930A97">
      <w:pPr>
        <w:pStyle w:val="TOC2"/>
        <w:rPr>
          <w:rFonts w:eastAsiaTheme="minorEastAsia"/>
          <w:lang w:val="en-GB" w:eastAsia="en-GB"/>
        </w:rPr>
      </w:pPr>
      <w:hyperlink w:anchor="_Toc63192012" w:history="1">
        <w:r w:rsidR="00375AD5" w:rsidRPr="004A04EA">
          <w:rPr>
            <w:rStyle w:val="Hyperlink"/>
            <w:i/>
            <w:iCs/>
            <w:noProof w:val="0"/>
            <w:lang w:val="uk-UA"/>
          </w:rPr>
          <w:t>1.1.</w:t>
        </w:r>
        <w:r w:rsidR="00375AD5" w:rsidRPr="004A04EA">
          <w:rPr>
            <w:rFonts w:eastAsiaTheme="minorEastAsia"/>
            <w:lang w:val="uk-UA" w:eastAsia="en-GB"/>
          </w:rPr>
          <w:tab/>
        </w:r>
        <w:r w:rsidR="009E4921" w:rsidRPr="004A04EA">
          <w:rPr>
            <w:rFonts w:eastAsiaTheme="minorEastAsia"/>
            <w:lang w:val="uk-UA" w:eastAsia="en-GB"/>
          </w:rPr>
          <w:t>Цілі, пріор</w:t>
        </w:r>
        <w:r w:rsidR="00CA2F23" w:rsidRPr="004A04EA">
          <w:rPr>
            <w:rFonts w:eastAsiaTheme="minorEastAsia"/>
            <w:lang w:val="uk-UA" w:eastAsia="en-GB"/>
          </w:rPr>
          <w:t>и</w:t>
        </w:r>
        <w:r w:rsidR="009E4921" w:rsidRPr="004A04EA">
          <w:rPr>
            <w:rFonts w:eastAsiaTheme="minorEastAsia"/>
            <w:lang w:val="uk-UA" w:eastAsia="en-GB"/>
          </w:rPr>
          <w:t xml:space="preserve">тети та </w:t>
        </w:r>
        <w:r w:rsidR="00CA2F23" w:rsidRPr="004A04EA">
          <w:rPr>
            <w:rFonts w:eastAsiaTheme="minorEastAsia"/>
            <w:lang w:val="uk-UA" w:eastAsia="en-GB"/>
          </w:rPr>
          <w:t>визначені</w:t>
        </w:r>
        <w:r w:rsidR="009E4921" w:rsidRPr="004A04EA">
          <w:rPr>
            <w:rFonts w:eastAsiaTheme="minorEastAsia"/>
            <w:lang w:val="uk-UA" w:eastAsia="en-GB"/>
          </w:rPr>
          <w:t xml:space="preserve"> географічні </w:t>
        </w:r>
        <w:r w:rsidR="00CA2F23" w:rsidRPr="004A04EA">
          <w:rPr>
            <w:rFonts w:eastAsiaTheme="minorEastAsia"/>
            <w:lang w:val="uk-UA" w:eastAsia="en-GB"/>
          </w:rPr>
          <w:t>зони</w:t>
        </w:r>
        <w:r w:rsidR="009E4921" w:rsidRPr="004A04EA">
          <w:rPr>
            <w:rFonts w:eastAsiaTheme="minorEastAsia"/>
            <w:lang w:val="uk-UA" w:eastAsia="en-GB"/>
          </w:rPr>
          <w:t xml:space="preserve"> конкурсу</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_Toc63192012 \h </w:instrText>
        </w:r>
        <w:r w:rsidR="00375AD5" w:rsidRPr="004A04EA">
          <w:rPr>
            <w:webHidden/>
            <w:lang w:val="uk-UA"/>
          </w:rPr>
        </w:r>
        <w:r w:rsidR="00375AD5" w:rsidRPr="004A04EA">
          <w:rPr>
            <w:webHidden/>
            <w:lang w:val="uk-UA"/>
          </w:rPr>
          <w:fldChar w:fldCharType="separate"/>
        </w:r>
        <w:r w:rsidR="00AA5CA6" w:rsidRPr="004A04EA">
          <w:rPr>
            <w:webHidden/>
            <w:lang w:val="uk-UA"/>
          </w:rPr>
          <w:t>5</w:t>
        </w:r>
        <w:r w:rsidR="00375AD5" w:rsidRPr="004A04EA">
          <w:rPr>
            <w:webHidden/>
            <w:lang w:val="uk-UA"/>
          </w:rPr>
          <w:fldChar w:fldCharType="end"/>
        </w:r>
      </w:hyperlink>
    </w:p>
    <w:p w14:paraId="709A6495" w14:textId="40FD3737" w:rsidR="00375AD5" w:rsidRPr="004A04EA" w:rsidRDefault="00DC0296" w:rsidP="00930A97">
      <w:pPr>
        <w:pStyle w:val="TOC2"/>
        <w:rPr>
          <w:rFonts w:eastAsiaTheme="minorEastAsia"/>
          <w:lang w:val="uk-UA" w:eastAsia="en-GB"/>
        </w:rPr>
      </w:pPr>
      <w:hyperlink w:anchor="_Toc63192013" w:history="1">
        <w:r w:rsidR="00375AD5" w:rsidRPr="004A04EA">
          <w:rPr>
            <w:rStyle w:val="Hyperlink"/>
            <w:noProof w:val="0"/>
            <w:lang w:val="uk-UA"/>
          </w:rPr>
          <w:t>1.2.</w:t>
        </w:r>
        <w:r w:rsidR="00375AD5" w:rsidRPr="004A04EA">
          <w:rPr>
            <w:rFonts w:eastAsiaTheme="minorEastAsia"/>
            <w:lang w:val="uk-UA" w:eastAsia="en-GB"/>
          </w:rPr>
          <w:tab/>
        </w:r>
        <w:r w:rsidR="009E4921" w:rsidRPr="004A04EA">
          <w:rPr>
            <w:rFonts w:eastAsiaTheme="minorEastAsia"/>
            <w:lang w:val="uk-UA" w:eastAsia="en-GB"/>
          </w:rPr>
          <w:t xml:space="preserve">Цільові групи та </w:t>
        </w:r>
        <w:r w:rsidR="006F07F5" w:rsidRPr="004A04EA">
          <w:rPr>
            <w:rFonts w:eastAsiaTheme="minorEastAsia"/>
            <w:lang w:val="uk-UA" w:eastAsia="en-GB"/>
          </w:rPr>
          <w:t>заявники</w:t>
        </w:r>
        <w:r w:rsidR="009E4921" w:rsidRPr="004A04EA">
          <w:rPr>
            <w:rFonts w:eastAsiaTheme="minorEastAsia"/>
            <w:lang w:val="uk-UA" w:eastAsia="en-GB"/>
          </w:rPr>
          <w:t>, що відповідають вимогам</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_Toc63192013 \h </w:instrText>
        </w:r>
        <w:r w:rsidR="00375AD5" w:rsidRPr="004A04EA">
          <w:rPr>
            <w:webHidden/>
            <w:lang w:val="uk-UA"/>
          </w:rPr>
        </w:r>
        <w:r w:rsidR="00375AD5" w:rsidRPr="004A04EA">
          <w:rPr>
            <w:webHidden/>
            <w:lang w:val="uk-UA"/>
          </w:rPr>
          <w:fldChar w:fldCharType="separate"/>
        </w:r>
        <w:r w:rsidR="00AA5CA6" w:rsidRPr="004A04EA">
          <w:rPr>
            <w:webHidden/>
            <w:lang w:val="uk-UA"/>
          </w:rPr>
          <w:t>5</w:t>
        </w:r>
        <w:r w:rsidR="00375AD5" w:rsidRPr="004A04EA">
          <w:rPr>
            <w:webHidden/>
            <w:lang w:val="uk-UA"/>
          </w:rPr>
          <w:fldChar w:fldCharType="end"/>
        </w:r>
      </w:hyperlink>
    </w:p>
    <w:p w14:paraId="6E11A4BB" w14:textId="423EAD11" w:rsidR="00375AD5" w:rsidRPr="004A04EA" w:rsidRDefault="00DC0296" w:rsidP="00930A97">
      <w:pPr>
        <w:pStyle w:val="TOC2"/>
        <w:rPr>
          <w:rFonts w:eastAsiaTheme="minorEastAsia"/>
          <w:lang w:val="uk-UA" w:eastAsia="en-GB"/>
        </w:rPr>
      </w:pPr>
      <w:hyperlink w:anchor="_Toc63192014" w:history="1">
        <w:r w:rsidR="00375AD5" w:rsidRPr="004A04EA">
          <w:rPr>
            <w:rStyle w:val="Hyperlink"/>
            <w:noProof w:val="0"/>
            <w:lang w:val="uk-UA"/>
          </w:rPr>
          <w:t>1.3.</w:t>
        </w:r>
        <w:r w:rsidR="00375AD5" w:rsidRPr="004A04EA">
          <w:rPr>
            <w:rFonts w:eastAsiaTheme="minorEastAsia"/>
            <w:lang w:val="uk-UA" w:eastAsia="en-GB"/>
          </w:rPr>
          <w:tab/>
        </w:r>
        <w:r w:rsidR="009E4921" w:rsidRPr="004A04EA">
          <w:rPr>
            <w:rFonts w:eastAsiaTheme="minorEastAsia"/>
            <w:lang w:val="uk-UA" w:eastAsia="en-GB"/>
          </w:rPr>
          <w:t>Міні-гранти (призначення)</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_Toc63192014 \h </w:instrText>
        </w:r>
        <w:r w:rsidR="00375AD5" w:rsidRPr="004A04EA">
          <w:rPr>
            <w:webHidden/>
            <w:lang w:val="uk-UA"/>
          </w:rPr>
        </w:r>
        <w:r w:rsidR="00375AD5" w:rsidRPr="004A04EA">
          <w:rPr>
            <w:webHidden/>
            <w:lang w:val="uk-UA"/>
          </w:rPr>
          <w:fldChar w:fldCharType="separate"/>
        </w:r>
        <w:r w:rsidR="00AA5CA6" w:rsidRPr="004A04EA">
          <w:rPr>
            <w:webHidden/>
            <w:lang w:val="uk-UA"/>
          </w:rPr>
          <w:t>6</w:t>
        </w:r>
        <w:r w:rsidR="00375AD5" w:rsidRPr="004A04EA">
          <w:rPr>
            <w:webHidden/>
            <w:lang w:val="uk-UA"/>
          </w:rPr>
          <w:fldChar w:fldCharType="end"/>
        </w:r>
      </w:hyperlink>
    </w:p>
    <w:p w14:paraId="35E99CD6" w14:textId="511C5CFB" w:rsidR="00375AD5" w:rsidRPr="004A04EA" w:rsidRDefault="00DC0296" w:rsidP="00930A97">
      <w:pPr>
        <w:pStyle w:val="TOC2"/>
        <w:rPr>
          <w:rFonts w:eastAsiaTheme="minorEastAsia"/>
          <w:lang w:val="uk-UA" w:eastAsia="en-GB"/>
        </w:rPr>
      </w:pPr>
      <w:hyperlink w:anchor="_Toc63192015" w:history="1">
        <w:r w:rsidR="00375AD5" w:rsidRPr="004A04EA">
          <w:rPr>
            <w:rStyle w:val="Hyperlink"/>
            <w:noProof w:val="0"/>
            <w:lang w:val="uk-UA"/>
          </w:rPr>
          <w:t>1.4.</w:t>
        </w:r>
        <w:r w:rsidR="00375AD5" w:rsidRPr="004A04EA">
          <w:rPr>
            <w:rFonts w:eastAsiaTheme="minorEastAsia"/>
            <w:lang w:val="uk-UA" w:eastAsia="en-GB"/>
          </w:rPr>
          <w:tab/>
        </w:r>
        <w:r w:rsidR="009E4921" w:rsidRPr="004A04EA">
          <w:rPr>
            <w:rFonts w:eastAsiaTheme="minorEastAsia"/>
            <w:lang w:val="uk-UA" w:eastAsia="en-GB"/>
          </w:rPr>
          <w:t>Неприпустиме використання міні-грантів</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_Toc63192015 \h </w:instrText>
        </w:r>
        <w:r w:rsidR="00375AD5" w:rsidRPr="004A04EA">
          <w:rPr>
            <w:webHidden/>
            <w:lang w:val="uk-UA"/>
          </w:rPr>
        </w:r>
        <w:r w:rsidR="00375AD5" w:rsidRPr="004A04EA">
          <w:rPr>
            <w:webHidden/>
            <w:lang w:val="uk-UA"/>
          </w:rPr>
          <w:fldChar w:fldCharType="separate"/>
        </w:r>
        <w:r w:rsidR="00AA5CA6" w:rsidRPr="004A04EA">
          <w:rPr>
            <w:webHidden/>
            <w:lang w:val="uk-UA"/>
          </w:rPr>
          <w:t>6</w:t>
        </w:r>
        <w:r w:rsidR="00375AD5" w:rsidRPr="004A04EA">
          <w:rPr>
            <w:webHidden/>
            <w:lang w:val="uk-UA"/>
          </w:rPr>
          <w:fldChar w:fldCharType="end"/>
        </w:r>
      </w:hyperlink>
    </w:p>
    <w:p w14:paraId="2A705EDD" w14:textId="33F404CD" w:rsidR="00FF5D90" w:rsidRPr="004A04EA" w:rsidRDefault="00DC0296" w:rsidP="00FF5D90">
      <w:pPr>
        <w:pStyle w:val="TOC2"/>
        <w:rPr>
          <w:lang w:val="uk-UA"/>
        </w:rPr>
      </w:pPr>
      <w:hyperlink w:anchor="_Toc63192016" w:history="1">
        <w:r w:rsidR="00375AD5" w:rsidRPr="004A04EA">
          <w:rPr>
            <w:rStyle w:val="Hyperlink"/>
            <w:b/>
            <w:bCs/>
            <w:noProof w:val="0"/>
            <w:lang w:val="uk-UA"/>
          </w:rPr>
          <w:t>2.</w:t>
        </w:r>
        <w:r w:rsidR="00375AD5" w:rsidRPr="004A04EA">
          <w:rPr>
            <w:rFonts w:eastAsiaTheme="minorEastAsia"/>
            <w:lang w:val="uk-UA" w:eastAsia="en-GB"/>
          </w:rPr>
          <w:tab/>
        </w:r>
        <w:r w:rsidR="009E4921" w:rsidRPr="004A04EA">
          <w:rPr>
            <w:rFonts w:eastAsiaTheme="minorEastAsia"/>
            <w:b/>
            <w:bCs/>
            <w:lang w:val="uk-UA" w:eastAsia="en-GB"/>
          </w:rPr>
          <w:t>Доступна підтримка</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_Toc63192016 \h </w:instrText>
        </w:r>
        <w:r w:rsidR="00375AD5" w:rsidRPr="004A04EA">
          <w:rPr>
            <w:webHidden/>
            <w:lang w:val="uk-UA"/>
          </w:rPr>
        </w:r>
        <w:r w:rsidR="00375AD5" w:rsidRPr="004A04EA">
          <w:rPr>
            <w:webHidden/>
            <w:lang w:val="uk-UA"/>
          </w:rPr>
          <w:fldChar w:fldCharType="separate"/>
        </w:r>
        <w:r w:rsidR="00AA5CA6" w:rsidRPr="004A04EA">
          <w:rPr>
            <w:webHidden/>
            <w:lang w:val="uk-UA"/>
          </w:rPr>
          <w:t>6</w:t>
        </w:r>
        <w:r w:rsidR="00375AD5" w:rsidRPr="004A04EA">
          <w:rPr>
            <w:webHidden/>
            <w:lang w:val="uk-UA"/>
          </w:rPr>
          <w:fldChar w:fldCharType="end"/>
        </w:r>
      </w:hyperlink>
    </w:p>
    <w:p w14:paraId="52112D4A" w14:textId="67112C0C" w:rsidR="00375AD5" w:rsidRPr="004A04EA" w:rsidRDefault="00DC0296" w:rsidP="00930A97">
      <w:pPr>
        <w:pStyle w:val="TOC2"/>
        <w:rPr>
          <w:rFonts w:eastAsiaTheme="minorEastAsia"/>
          <w:lang w:val="uk-UA" w:eastAsia="en-GB"/>
        </w:rPr>
      </w:pPr>
      <w:hyperlink w:anchor="_Toc63192017" w:history="1">
        <w:r w:rsidR="00375AD5" w:rsidRPr="004A04EA">
          <w:rPr>
            <w:rStyle w:val="Hyperlink"/>
            <w:noProof w:val="0"/>
            <w:lang w:val="uk-UA"/>
          </w:rPr>
          <w:t>2.1.</w:t>
        </w:r>
        <w:r w:rsidR="00375AD5" w:rsidRPr="004A04EA">
          <w:rPr>
            <w:rFonts w:eastAsiaTheme="minorEastAsia"/>
            <w:lang w:val="uk-UA" w:eastAsia="en-GB"/>
          </w:rPr>
          <w:tab/>
        </w:r>
        <w:r w:rsidR="00F07E73" w:rsidRPr="004A04EA">
          <w:rPr>
            <w:rFonts w:eastAsiaTheme="minorEastAsia"/>
            <w:lang w:val="uk-UA" w:eastAsia="en-GB"/>
          </w:rPr>
          <w:t>Тренінги ССБ</w:t>
        </w:r>
        <w:r w:rsidR="00F07E73" w:rsidRPr="004A04EA">
          <w:rPr>
            <w:rFonts w:eastAsiaTheme="minorEastAsia"/>
            <w:lang w:val="en-GB" w:eastAsia="en-GB"/>
          </w:rPr>
          <w:t>/</w:t>
        </w:r>
        <w:r w:rsidR="00F07E73" w:rsidRPr="004A04EA">
          <w:rPr>
            <w:rFonts w:eastAsiaTheme="minorEastAsia"/>
            <w:lang w:val="uk-UA" w:eastAsia="en-GB"/>
          </w:rPr>
          <w:t>ПСБ</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_Toc63192017 \h </w:instrText>
        </w:r>
        <w:r w:rsidR="00375AD5" w:rsidRPr="004A04EA">
          <w:rPr>
            <w:webHidden/>
            <w:lang w:val="uk-UA"/>
          </w:rPr>
        </w:r>
        <w:r w:rsidR="00375AD5" w:rsidRPr="004A04EA">
          <w:rPr>
            <w:webHidden/>
            <w:lang w:val="uk-UA"/>
          </w:rPr>
          <w:fldChar w:fldCharType="separate"/>
        </w:r>
        <w:r w:rsidR="00AA5CA6" w:rsidRPr="004A04EA">
          <w:rPr>
            <w:webHidden/>
            <w:lang w:val="uk-UA"/>
          </w:rPr>
          <w:t>6</w:t>
        </w:r>
        <w:r w:rsidR="00375AD5" w:rsidRPr="004A04EA">
          <w:rPr>
            <w:webHidden/>
            <w:lang w:val="uk-UA"/>
          </w:rPr>
          <w:fldChar w:fldCharType="end"/>
        </w:r>
      </w:hyperlink>
    </w:p>
    <w:p w14:paraId="78034779" w14:textId="213FB8A2" w:rsidR="00375AD5" w:rsidRPr="004A04EA" w:rsidRDefault="00DC0296" w:rsidP="00930A97">
      <w:pPr>
        <w:pStyle w:val="TOC2"/>
        <w:rPr>
          <w:lang w:val="uk-UA"/>
        </w:rPr>
      </w:pPr>
      <w:hyperlink w:anchor="_Toc63192018" w:history="1">
        <w:r w:rsidR="00375AD5" w:rsidRPr="004A04EA">
          <w:rPr>
            <w:rStyle w:val="Hyperlink"/>
            <w:noProof w:val="0"/>
            <w:lang w:val="uk-UA"/>
          </w:rPr>
          <w:t>2.2.</w:t>
        </w:r>
        <w:r w:rsidR="00375AD5" w:rsidRPr="004A04EA">
          <w:rPr>
            <w:rFonts w:eastAsiaTheme="minorEastAsia"/>
            <w:lang w:val="uk-UA" w:eastAsia="en-GB"/>
          </w:rPr>
          <w:tab/>
        </w:r>
        <w:r w:rsidR="00FF5D90" w:rsidRPr="004A04EA">
          <w:rPr>
            <w:rFonts w:eastAsiaTheme="minorEastAsia"/>
            <w:lang w:val="uk-UA" w:eastAsia="en-GB"/>
          </w:rPr>
          <w:t>Ліміти Міні-грантів</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_Toc63192018 \h </w:instrText>
        </w:r>
        <w:r w:rsidR="00375AD5" w:rsidRPr="004A04EA">
          <w:rPr>
            <w:webHidden/>
            <w:lang w:val="uk-UA"/>
          </w:rPr>
        </w:r>
        <w:r w:rsidR="00375AD5" w:rsidRPr="004A04EA">
          <w:rPr>
            <w:webHidden/>
            <w:lang w:val="uk-UA"/>
          </w:rPr>
          <w:fldChar w:fldCharType="separate"/>
        </w:r>
        <w:r w:rsidR="00AA5CA6" w:rsidRPr="004A04EA">
          <w:rPr>
            <w:webHidden/>
            <w:lang w:val="uk-UA"/>
          </w:rPr>
          <w:t>6</w:t>
        </w:r>
        <w:r w:rsidR="00375AD5" w:rsidRPr="004A04EA">
          <w:rPr>
            <w:webHidden/>
            <w:lang w:val="uk-UA"/>
          </w:rPr>
          <w:fldChar w:fldCharType="end"/>
        </w:r>
      </w:hyperlink>
    </w:p>
    <w:p w14:paraId="5BA604F4" w14:textId="4FC351CD" w:rsidR="00FF5D90" w:rsidRPr="004A04EA" w:rsidRDefault="00FF5D90" w:rsidP="00FF5D90">
      <w:pPr>
        <w:rPr>
          <w:lang w:val="uk-UA"/>
        </w:rPr>
      </w:pPr>
      <w:r w:rsidRPr="004A04EA">
        <w:rPr>
          <w:lang w:val="uk-UA"/>
        </w:rPr>
        <w:t xml:space="preserve">2.3. </w:t>
      </w:r>
      <w:r w:rsidRPr="004A04EA">
        <w:rPr>
          <w:lang w:val="uk-UA"/>
        </w:rPr>
        <w:tab/>
        <w:t>Консультації з питань розвитку бізнесу………………………………………………………………………………………….</w:t>
      </w:r>
      <w:r w:rsidR="00E66A1E" w:rsidRPr="004A04EA">
        <w:rPr>
          <w:lang w:val="uk-UA"/>
        </w:rPr>
        <w:t>7</w:t>
      </w:r>
    </w:p>
    <w:p w14:paraId="30D9D3C3" w14:textId="07DF3124" w:rsidR="00375AD5" w:rsidRPr="004A04EA" w:rsidRDefault="00DC0296" w:rsidP="00930A97">
      <w:pPr>
        <w:pStyle w:val="TOC2"/>
        <w:rPr>
          <w:rFonts w:eastAsiaTheme="minorEastAsia"/>
          <w:lang w:val="uk-UA" w:eastAsia="en-GB"/>
        </w:rPr>
      </w:pPr>
      <w:hyperlink w:anchor="_Toc63192019" w:history="1">
        <w:r w:rsidR="00375AD5" w:rsidRPr="004A04EA">
          <w:rPr>
            <w:rStyle w:val="Hyperlink"/>
            <w:b/>
            <w:bCs/>
            <w:noProof w:val="0"/>
            <w:lang w:val="uk-UA"/>
          </w:rPr>
          <w:t>3.</w:t>
        </w:r>
        <w:r w:rsidR="00375AD5" w:rsidRPr="004A04EA">
          <w:rPr>
            <w:rFonts w:eastAsiaTheme="minorEastAsia"/>
            <w:lang w:val="uk-UA" w:eastAsia="en-GB"/>
          </w:rPr>
          <w:tab/>
        </w:r>
        <w:r w:rsidR="009E4921" w:rsidRPr="004A04EA">
          <w:rPr>
            <w:rFonts w:eastAsiaTheme="minorEastAsia"/>
            <w:b/>
            <w:bCs/>
            <w:lang w:val="uk-UA" w:eastAsia="en-GB"/>
          </w:rPr>
          <w:t>Як подати заявку?</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_Toc63192019 \h </w:instrText>
        </w:r>
        <w:r w:rsidR="00375AD5" w:rsidRPr="004A04EA">
          <w:rPr>
            <w:webHidden/>
            <w:lang w:val="uk-UA"/>
          </w:rPr>
        </w:r>
        <w:r w:rsidR="00375AD5" w:rsidRPr="004A04EA">
          <w:rPr>
            <w:webHidden/>
            <w:lang w:val="uk-UA"/>
          </w:rPr>
          <w:fldChar w:fldCharType="separate"/>
        </w:r>
        <w:r w:rsidR="00AA5CA6" w:rsidRPr="004A04EA">
          <w:rPr>
            <w:webHidden/>
            <w:lang w:val="uk-UA"/>
          </w:rPr>
          <w:t>7</w:t>
        </w:r>
        <w:r w:rsidR="00375AD5" w:rsidRPr="004A04EA">
          <w:rPr>
            <w:webHidden/>
            <w:lang w:val="uk-UA"/>
          </w:rPr>
          <w:fldChar w:fldCharType="end"/>
        </w:r>
      </w:hyperlink>
    </w:p>
    <w:p w14:paraId="2F9D9B69" w14:textId="7ECE430D" w:rsidR="00375AD5" w:rsidRPr="004A04EA" w:rsidRDefault="00DC0296" w:rsidP="00930A97">
      <w:pPr>
        <w:pStyle w:val="TOC2"/>
        <w:rPr>
          <w:rFonts w:eastAsiaTheme="minorEastAsia"/>
          <w:lang w:val="uk-UA" w:eastAsia="en-GB"/>
        </w:rPr>
      </w:pPr>
      <w:hyperlink w:anchor="_Toc63192020" w:history="1">
        <w:r w:rsidR="00375AD5" w:rsidRPr="004A04EA">
          <w:rPr>
            <w:rStyle w:val="Hyperlink"/>
            <w:noProof w:val="0"/>
            <w:lang w:val="uk-UA"/>
          </w:rPr>
          <w:t>3.1.</w:t>
        </w:r>
        <w:r w:rsidR="00375AD5" w:rsidRPr="004A04EA">
          <w:rPr>
            <w:rFonts w:eastAsiaTheme="minorEastAsia"/>
            <w:lang w:val="uk-UA" w:eastAsia="en-GB"/>
          </w:rPr>
          <w:tab/>
        </w:r>
        <w:r w:rsidR="009E4921" w:rsidRPr="004A04EA">
          <w:rPr>
            <w:rFonts w:eastAsiaTheme="minorEastAsia"/>
            <w:lang w:val="uk-UA" w:eastAsia="en-GB"/>
          </w:rPr>
          <w:t>Форма заявки</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_Toc63192020 \h </w:instrText>
        </w:r>
        <w:r w:rsidR="00375AD5" w:rsidRPr="004A04EA">
          <w:rPr>
            <w:webHidden/>
            <w:lang w:val="uk-UA"/>
          </w:rPr>
        </w:r>
        <w:r w:rsidR="00375AD5" w:rsidRPr="004A04EA">
          <w:rPr>
            <w:webHidden/>
            <w:lang w:val="uk-UA"/>
          </w:rPr>
          <w:fldChar w:fldCharType="separate"/>
        </w:r>
        <w:r w:rsidR="00AA5CA6" w:rsidRPr="004A04EA">
          <w:rPr>
            <w:webHidden/>
            <w:lang w:val="uk-UA"/>
          </w:rPr>
          <w:t>7</w:t>
        </w:r>
        <w:r w:rsidR="00375AD5" w:rsidRPr="004A04EA">
          <w:rPr>
            <w:webHidden/>
            <w:lang w:val="uk-UA"/>
          </w:rPr>
          <w:fldChar w:fldCharType="end"/>
        </w:r>
      </w:hyperlink>
    </w:p>
    <w:p w14:paraId="4C5FCE21" w14:textId="42822612" w:rsidR="00375AD5" w:rsidRPr="004A04EA" w:rsidRDefault="00DC0296" w:rsidP="00930A97">
      <w:pPr>
        <w:pStyle w:val="TOC2"/>
        <w:rPr>
          <w:rFonts w:eastAsiaTheme="minorEastAsia"/>
          <w:lang w:val="uk-UA" w:eastAsia="en-GB"/>
        </w:rPr>
      </w:pPr>
      <w:hyperlink w:anchor="_Toc63192021" w:history="1">
        <w:r w:rsidR="00375AD5" w:rsidRPr="004A04EA">
          <w:rPr>
            <w:rStyle w:val="Hyperlink"/>
            <w:noProof w:val="0"/>
            <w:lang w:val="uk-UA"/>
          </w:rPr>
          <w:t>3.2.</w:t>
        </w:r>
        <w:r w:rsidR="00375AD5" w:rsidRPr="004A04EA">
          <w:rPr>
            <w:rFonts w:eastAsiaTheme="minorEastAsia"/>
            <w:lang w:val="uk-UA" w:eastAsia="en-GB"/>
          </w:rPr>
          <w:tab/>
        </w:r>
        <w:r w:rsidR="009E4921" w:rsidRPr="004A04EA">
          <w:rPr>
            <w:rFonts w:eastAsiaTheme="minorEastAsia"/>
            <w:lang w:val="uk-UA" w:eastAsia="en-GB"/>
          </w:rPr>
          <w:t>Кінцевий термін подання заявки</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_Toc63192021 \h </w:instrText>
        </w:r>
        <w:r w:rsidR="00375AD5" w:rsidRPr="004A04EA">
          <w:rPr>
            <w:webHidden/>
            <w:lang w:val="uk-UA"/>
          </w:rPr>
        </w:r>
        <w:r w:rsidR="00375AD5" w:rsidRPr="004A04EA">
          <w:rPr>
            <w:webHidden/>
            <w:lang w:val="uk-UA"/>
          </w:rPr>
          <w:fldChar w:fldCharType="separate"/>
        </w:r>
        <w:r w:rsidR="00AA5CA6" w:rsidRPr="004A04EA">
          <w:rPr>
            <w:webHidden/>
            <w:lang w:val="uk-UA"/>
          </w:rPr>
          <w:t>7</w:t>
        </w:r>
        <w:r w:rsidR="00375AD5" w:rsidRPr="004A04EA">
          <w:rPr>
            <w:webHidden/>
            <w:lang w:val="uk-UA"/>
          </w:rPr>
          <w:fldChar w:fldCharType="end"/>
        </w:r>
      </w:hyperlink>
    </w:p>
    <w:p w14:paraId="7B4D3A14" w14:textId="0F2C9737" w:rsidR="00375AD5" w:rsidRPr="004A04EA" w:rsidRDefault="00DC0296" w:rsidP="00930A97">
      <w:pPr>
        <w:pStyle w:val="TOC2"/>
        <w:rPr>
          <w:lang w:val="uk-UA"/>
        </w:rPr>
      </w:pPr>
      <w:hyperlink w:anchor="_Toc63192022" w:history="1">
        <w:r w:rsidR="00375AD5" w:rsidRPr="004A04EA">
          <w:rPr>
            <w:rStyle w:val="Hyperlink"/>
            <w:noProof w:val="0"/>
            <w:lang w:val="uk-UA"/>
          </w:rPr>
          <w:t>3.3.</w:t>
        </w:r>
        <w:r w:rsidR="00375AD5" w:rsidRPr="004A04EA">
          <w:rPr>
            <w:rFonts w:eastAsiaTheme="minorEastAsia"/>
            <w:lang w:val="uk-UA" w:eastAsia="en-GB"/>
          </w:rPr>
          <w:tab/>
        </w:r>
        <w:r w:rsidR="009E4921" w:rsidRPr="004A04EA">
          <w:rPr>
            <w:rFonts w:eastAsiaTheme="minorEastAsia"/>
            <w:lang w:val="uk-UA" w:eastAsia="en-GB"/>
          </w:rPr>
          <w:t>Де і як подати заявку</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_Toc63192022 \h </w:instrText>
        </w:r>
        <w:r w:rsidR="00375AD5" w:rsidRPr="004A04EA">
          <w:rPr>
            <w:webHidden/>
            <w:lang w:val="uk-UA"/>
          </w:rPr>
        </w:r>
        <w:r w:rsidR="00375AD5" w:rsidRPr="004A04EA">
          <w:rPr>
            <w:webHidden/>
            <w:lang w:val="uk-UA"/>
          </w:rPr>
          <w:fldChar w:fldCharType="separate"/>
        </w:r>
        <w:r w:rsidR="00AA5CA6" w:rsidRPr="004A04EA">
          <w:rPr>
            <w:webHidden/>
            <w:lang w:val="uk-UA"/>
          </w:rPr>
          <w:t>7</w:t>
        </w:r>
        <w:r w:rsidR="00375AD5" w:rsidRPr="004A04EA">
          <w:rPr>
            <w:webHidden/>
            <w:lang w:val="uk-UA"/>
          </w:rPr>
          <w:fldChar w:fldCharType="end"/>
        </w:r>
      </w:hyperlink>
    </w:p>
    <w:p w14:paraId="3B25D70D" w14:textId="2C8810F1" w:rsidR="008479A5" w:rsidRPr="004A04EA" w:rsidRDefault="008479A5" w:rsidP="00930A97">
      <w:pPr>
        <w:pStyle w:val="TOC2"/>
        <w:rPr>
          <w:rStyle w:val="Hyperlink"/>
          <w:noProof w:val="0"/>
          <w:u w:val="none"/>
          <w:lang w:val="uk-UA"/>
        </w:rPr>
      </w:pPr>
      <w:r w:rsidRPr="004A04EA">
        <w:rPr>
          <w:rStyle w:val="Hyperlink"/>
          <w:noProof w:val="0"/>
          <w:color w:val="auto"/>
          <w:u w:val="none"/>
          <w:lang w:val="uk-UA"/>
        </w:rPr>
        <w:t>3.4.</w:t>
      </w:r>
      <w:r w:rsidR="007D686E" w:rsidRPr="004A04EA">
        <w:rPr>
          <w:rStyle w:val="Hyperlink"/>
          <w:noProof w:val="0"/>
          <w:color w:val="auto"/>
          <w:u w:val="none"/>
          <w:lang w:val="uk-UA"/>
        </w:rPr>
        <w:t xml:space="preserve"> </w:t>
      </w:r>
      <w:r w:rsidRPr="004A04EA">
        <w:rPr>
          <w:rStyle w:val="Hyperlink"/>
          <w:noProof w:val="0"/>
          <w:color w:val="auto"/>
          <w:u w:val="none"/>
          <w:lang w:val="uk-UA"/>
        </w:rPr>
        <w:t xml:space="preserve"> </w:t>
      </w:r>
      <w:r w:rsidR="003620BE" w:rsidRPr="004A04EA">
        <w:rPr>
          <w:rStyle w:val="Hyperlink"/>
          <w:noProof w:val="0"/>
          <w:color w:val="auto"/>
          <w:u w:val="none"/>
          <w:lang w:val="uk-UA"/>
        </w:rPr>
        <w:t xml:space="preserve">    </w:t>
      </w:r>
      <w:r w:rsidR="009E4921" w:rsidRPr="004A04EA">
        <w:rPr>
          <w:rStyle w:val="Hyperlink"/>
          <w:noProof w:val="0"/>
          <w:color w:val="auto"/>
          <w:u w:val="none"/>
          <w:lang w:val="uk-UA"/>
        </w:rPr>
        <w:t xml:space="preserve">Відбір </w:t>
      </w:r>
      <w:r w:rsidR="00387C48" w:rsidRPr="004A04EA">
        <w:rPr>
          <w:rStyle w:val="Hyperlink"/>
          <w:noProof w:val="0"/>
          <w:color w:val="auto"/>
          <w:u w:val="none"/>
          <w:lang w:val="uk-UA"/>
        </w:rPr>
        <w:t>заявок</w:t>
      </w:r>
      <w:r w:rsidR="007249DE" w:rsidRPr="004A04EA">
        <w:rPr>
          <w:rStyle w:val="Hyperlink"/>
          <w:noProof w:val="0"/>
          <w:color w:val="auto"/>
          <w:u w:val="none"/>
          <w:lang w:val="uk-UA"/>
        </w:rPr>
        <w:t xml:space="preserve"> </w:t>
      </w:r>
      <w:r w:rsidRPr="004A04EA">
        <w:rPr>
          <w:rStyle w:val="Hyperlink"/>
          <w:noProof w:val="0"/>
          <w:color w:val="auto"/>
          <w:u w:val="none"/>
          <w:lang w:val="uk-UA"/>
        </w:rPr>
        <w:t>…………………</w:t>
      </w:r>
      <w:r w:rsidR="007D686E" w:rsidRPr="004A04EA">
        <w:rPr>
          <w:rStyle w:val="Hyperlink"/>
          <w:noProof w:val="0"/>
          <w:color w:val="auto"/>
          <w:u w:val="none"/>
          <w:lang w:val="uk-UA"/>
        </w:rPr>
        <w:t>……</w:t>
      </w:r>
      <w:r w:rsidRPr="004A04EA">
        <w:rPr>
          <w:rStyle w:val="Hyperlink"/>
          <w:noProof w:val="0"/>
          <w:color w:val="auto"/>
          <w:u w:val="none"/>
          <w:lang w:val="uk-UA"/>
        </w:rPr>
        <w:t>…………………………………</w:t>
      </w:r>
      <w:r w:rsidR="008F7EA2" w:rsidRPr="004A04EA">
        <w:rPr>
          <w:rStyle w:val="Hyperlink"/>
          <w:noProof w:val="0"/>
          <w:color w:val="auto"/>
          <w:u w:val="none"/>
          <w:lang w:val="uk-UA"/>
        </w:rPr>
        <w:t>…</w:t>
      </w:r>
      <w:r w:rsidR="00D12CAF" w:rsidRPr="004A04EA">
        <w:rPr>
          <w:rStyle w:val="Hyperlink"/>
          <w:noProof w:val="0"/>
          <w:color w:val="auto"/>
          <w:u w:val="none"/>
          <w:lang w:val="uk-UA"/>
        </w:rPr>
        <w:t>………</w:t>
      </w:r>
      <w:r w:rsidR="00F1657B" w:rsidRPr="004A04EA">
        <w:rPr>
          <w:rStyle w:val="Hyperlink"/>
          <w:noProof w:val="0"/>
          <w:color w:val="auto"/>
          <w:u w:val="none"/>
          <w:lang w:val="uk-UA"/>
        </w:rPr>
        <w:t>…………….</w:t>
      </w:r>
      <w:r w:rsidR="008F7EA2" w:rsidRPr="004A04EA">
        <w:rPr>
          <w:rStyle w:val="Hyperlink"/>
          <w:noProof w:val="0"/>
          <w:color w:val="auto"/>
          <w:u w:val="none"/>
          <w:lang w:val="uk-UA"/>
        </w:rPr>
        <w:t>…</w:t>
      </w:r>
      <w:r w:rsidR="007C4EE1" w:rsidRPr="004A04EA">
        <w:rPr>
          <w:rStyle w:val="Hyperlink"/>
          <w:noProof w:val="0"/>
          <w:color w:val="auto"/>
          <w:u w:val="none"/>
          <w:lang w:val="uk-UA"/>
        </w:rPr>
        <w:t>………………………..</w:t>
      </w:r>
      <w:r w:rsidRPr="004A04EA">
        <w:rPr>
          <w:rStyle w:val="Hyperlink"/>
          <w:noProof w:val="0"/>
          <w:color w:val="auto"/>
          <w:u w:val="none"/>
          <w:lang w:val="uk-UA"/>
        </w:rPr>
        <w:t>…………</w:t>
      </w:r>
      <w:r w:rsidR="007D686E" w:rsidRPr="004A04EA">
        <w:rPr>
          <w:rStyle w:val="Hyperlink"/>
          <w:noProof w:val="0"/>
          <w:color w:val="auto"/>
          <w:u w:val="none"/>
          <w:lang w:val="uk-UA"/>
        </w:rPr>
        <w:t>……</w:t>
      </w:r>
      <w:r w:rsidRPr="004A04EA">
        <w:rPr>
          <w:rStyle w:val="Hyperlink"/>
          <w:noProof w:val="0"/>
          <w:color w:val="auto"/>
          <w:u w:val="none"/>
          <w:lang w:val="uk-UA"/>
        </w:rPr>
        <w:t>……</w:t>
      </w:r>
      <w:r w:rsidR="003A6CC5" w:rsidRPr="004A04EA">
        <w:rPr>
          <w:rStyle w:val="Hyperlink"/>
          <w:noProof w:val="0"/>
          <w:color w:val="auto"/>
          <w:u w:val="none"/>
          <w:lang w:val="uk-UA"/>
        </w:rPr>
        <w:t>7</w:t>
      </w:r>
      <w:r w:rsidRPr="004A04EA">
        <w:rPr>
          <w:rStyle w:val="Hyperlink"/>
          <w:noProof w:val="0"/>
          <w:u w:val="none"/>
          <w:lang w:val="uk-UA"/>
        </w:rPr>
        <w:t xml:space="preserve"> </w:t>
      </w:r>
      <w:r w:rsidRPr="004A04EA">
        <w:rPr>
          <w:rStyle w:val="Hyperlink"/>
          <w:noProof w:val="0"/>
          <w:color w:val="auto"/>
          <w:u w:val="none"/>
          <w:lang w:val="uk-UA"/>
        </w:rPr>
        <w:t xml:space="preserve"> </w:t>
      </w:r>
    </w:p>
    <w:p w14:paraId="251704BC" w14:textId="0B81423D" w:rsidR="00375AD5" w:rsidRPr="004A04EA" w:rsidRDefault="00DC0296" w:rsidP="00930A97">
      <w:pPr>
        <w:pStyle w:val="TOC2"/>
        <w:rPr>
          <w:rFonts w:eastAsiaTheme="minorEastAsia"/>
          <w:lang w:val="uk-UA" w:eastAsia="en-GB"/>
        </w:rPr>
      </w:pPr>
      <w:hyperlink w:anchor="_Toc63192024" w:history="1">
        <w:r w:rsidR="00375AD5" w:rsidRPr="004A04EA">
          <w:rPr>
            <w:rStyle w:val="Hyperlink"/>
            <w:b/>
            <w:bCs/>
            <w:noProof w:val="0"/>
            <w:lang w:val="uk-UA"/>
          </w:rPr>
          <w:t>4.</w:t>
        </w:r>
        <w:r w:rsidR="00375AD5" w:rsidRPr="004A04EA">
          <w:rPr>
            <w:rFonts w:eastAsiaTheme="minorEastAsia"/>
            <w:lang w:val="uk-UA" w:eastAsia="en-GB"/>
          </w:rPr>
          <w:tab/>
        </w:r>
        <w:r w:rsidR="007249DE" w:rsidRPr="004A04EA">
          <w:rPr>
            <w:rFonts w:eastAsiaTheme="minorEastAsia"/>
            <w:b/>
            <w:bCs/>
            <w:lang w:val="uk-UA" w:eastAsia="en-GB"/>
          </w:rPr>
          <w:t xml:space="preserve">Процес </w:t>
        </w:r>
        <w:r w:rsidR="009846CD" w:rsidRPr="004A04EA">
          <w:rPr>
            <w:rFonts w:eastAsiaTheme="minorEastAsia"/>
            <w:b/>
            <w:bCs/>
            <w:lang w:val="uk-UA" w:eastAsia="en-GB"/>
          </w:rPr>
          <w:t>оповіщення</w:t>
        </w:r>
        <w:r w:rsidR="007249DE" w:rsidRPr="004A04EA">
          <w:rPr>
            <w:rStyle w:val="Hyperlink"/>
            <w:rFonts w:eastAsiaTheme="minorEastAsia"/>
            <w:noProof w:val="0"/>
            <w:color w:val="auto"/>
            <w:u w:val="none"/>
            <w:lang w:val="uk-UA" w:eastAsia="en-GB"/>
          </w:rPr>
          <w:t xml:space="preserve"> </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_Toc63192024 \h </w:instrText>
        </w:r>
        <w:r w:rsidR="00375AD5" w:rsidRPr="004A04EA">
          <w:rPr>
            <w:webHidden/>
            <w:lang w:val="uk-UA"/>
          </w:rPr>
        </w:r>
        <w:r w:rsidR="00375AD5" w:rsidRPr="004A04EA">
          <w:rPr>
            <w:webHidden/>
            <w:lang w:val="uk-UA"/>
          </w:rPr>
          <w:fldChar w:fldCharType="separate"/>
        </w:r>
        <w:r w:rsidR="00AA5CA6" w:rsidRPr="004A04EA">
          <w:rPr>
            <w:webHidden/>
            <w:lang w:val="uk-UA"/>
          </w:rPr>
          <w:t>7</w:t>
        </w:r>
        <w:r w:rsidR="00375AD5" w:rsidRPr="004A04EA">
          <w:rPr>
            <w:webHidden/>
            <w:lang w:val="uk-UA"/>
          </w:rPr>
          <w:fldChar w:fldCharType="end"/>
        </w:r>
      </w:hyperlink>
    </w:p>
    <w:p w14:paraId="7F1D75F0" w14:textId="169909E7" w:rsidR="00375AD5" w:rsidRPr="004A04EA" w:rsidRDefault="00DC0296" w:rsidP="00350F4B">
      <w:pPr>
        <w:pStyle w:val="TOC1"/>
        <w:jc w:val="left"/>
        <w:rPr>
          <w:rFonts w:eastAsiaTheme="minorEastAsia"/>
          <w:noProof w:val="0"/>
          <w:lang w:val="uk-UA" w:eastAsia="en-GB"/>
        </w:rPr>
      </w:pPr>
      <w:hyperlink w:anchor="_Toc63192029" w:history="1">
        <w:r w:rsidR="00350F4B" w:rsidRPr="004A04EA">
          <w:rPr>
            <w:rStyle w:val="Hyperlink"/>
            <w:noProof w:val="0"/>
            <w:lang w:val="uk-UA"/>
          </w:rPr>
          <w:t xml:space="preserve">Глава II – Навчання підприємництву, міні-гранти та </w:t>
        </w:r>
        <w:r w:rsidR="00350F4B" w:rsidRPr="004A04EA">
          <w:rPr>
            <w:rStyle w:val="Hyperlink"/>
            <w:noProof w:val="0"/>
            <w:color w:val="auto"/>
            <w:lang w:val="uk-UA"/>
          </w:rPr>
          <w:t xml:space="preserve">підтримка </w:t>
        </w:r>
        <w:r w:rsidR="00EF79F7" w:rsidRPr="004A04EA">
          <w:rPr>
            <w:rStyle w:val="Hyperlink"/>
            <w:noProof w:val="0"/>
            <w:color w:val="auto"/>
            <w:lang w:val="uk-UA"/>
          </w:rPr>
          <w:t xml:space="preserve">послуг з </w:t>
        </w:r>
        <w:r w:rsidR="001C6A12" w:rsidRPr="004A04EA">
          <w:rPr>
            <w:rStyle w:val="Hyperlink"/>
            <w:noProof w:val="0"/>
            <w:color w:val="auto"/>
            <w:lang w:val="uk-UA"/>
          </w:rPr>
          <w:t>розвитку бізнес</w:t>
        </w:r>
        <w:r w:rsidR="002E6D36" w:rsidRPr="004A04EA">
          <w:rPr>
            <w:rStyle w:val="Hyperlink"/>
            <w:noProof w:val="0"/>
            <w:color w:val="auto"/>
            <w:lang w:val="uk-UA"/>
          </w:rPr>
          <w:t>-послуг</w:t>
        </w:r>
        <w:r w:rsidR="00375AD5" w:rsidRPr="004A04EA">
          <w:rPr>
            <w:noProof w:val="0"/>
            <w:webHidden/>
            <w:lang w:val="uk-UA"/>
          </w:rPr>
          <w:tab/>
        </w:r>
        <w:r w:rsidR="00375AD5" w:rsidRPr="004A04EA">
          <w:rPr>
            <w:noProof w:val="0"/>
            <w:webHidden/>
            <w:lang w:val="uk-UA"/>
          </w:rPr>
          <w:fldChar w:fldCharType="begin"/>
        </w:r>
        <w:r w:rsidR="00375AD5" w:rsidRPr="004A04EA">
          <w:rPr>
            <w:noProof w:val="0"/>
            <w:webHidden/>
            <w:lang w:val="uk-UA"/>
          </w:rPr>
          <w:instrText xml:space="preserve"> PAGEREF _Toc63192029 \h </w:instrText>
        </w:r>
        <w:r w:rsidR="00375AD5" w:rsidRPr="004A04EA">
          <w:rPr>
            <w:noProof w:val="0"/>
            <w:webHidden/>
            <w:lang w:val="uk-UA"/>
          </w:rPr>
        </w:r>
        <w:r w:rsidR="00375AD5" w:rsidRPr="004A04EA">
          <w:rPr>
            <w:noProof w:val="0"/>
            <w:webHidden/>
            <w:lang w:val="uk-UA"/>
          </w:rPr>
          <w:fldChar w:fldCharType="separate"/>
        </w:r>
        <w:r w:rsidR="00AA5CA6" w:rsidRPr="004A04EA">
          <w:rPr>
            <w:noProof w:val="0"/>
            <w:webHidden/>
            <w:lang w:val="uk-UA"/>
          </w:rPr>
          <w:t>8</w:t>
        </w:r>
        <w:r w:rsidR="00375AD5" w:rsidRPr="004A04EA">
          <w:rPr>
            <w:noProof w:val="0"/>
            <w:webHidden/>
            <w:lang w:val="uk-UA"/>
          </w:rPr>
          <w:fldChar w:fldCharType="end"/>
        </w:r>
      </w:hyperlink>
    </w:p>
    <w:p w14:paraId="284269A1" w14:textId="6287B1B1" w:rsidR="00375AD5" w:rsidRPr="004A04EA" w:rsidRDefault="00DC0296" w:rsidP="00930A97">
      <w:pPr>
        <w:pStyle w:val="TOC2"/>
        <w:rPr>
          <w:rFonts w:eastAsiaTheme="minorEastAsia"/>
          <w:lang w:val="uk-UA" w:eastAsia="en-GB"/>
        </w:rPr>
      </w:pPr>
      <w:hyperlink w:anchor="_Toc63192030" w:history="1">
        <w:r w:rsidR="00375AD5" w:rsidRPr="004A04EA">
          <w:rPr>
            <w:rStyle w:val="Hyperlink"/>
            <w:b/>
            <w:bCs/>
            <w:noProof w:val="0"/>
            <w:lang w:val="uk-UA"/>
          </w:rPr>
          <w:t>5.</w:t>
        </w:r>
        <w:r w:rsidR="00375AD5" w:rsidRPr="004A04EA">
          <w:rPr>
            <w:rFonts w:eastAsiaTheme="minorEastAsia"/>
            <w:lang w:val="uk-UA" w:eastAsia="en-GB"/>
          </w:rPr>
          <w:tab/>
        </w:r>
        <w:r w:rsidR="004A0F13" w:rsidRPr="004A04EA">
          <w:rPr>
            <w:rStyle w:val="Hyperlink"/>
            <w:b/>
            <w:bCs/>
            <w:noProof w:val="0"/>
            <w:lang w:val="uk-UA"/>
          </w:rPr>
          <w:t>Обовязков</w:t>
        </w:r>
        <w:r w:rsidR="000D73EC" w:rsidRPr="004A04EA">
          <w:rPr>
            <w:rStyle w:val="Hyperlink"/>
            <w:b/>
            <w:bCs/>
            <w:noProof w:val="0"/>
            <w:lang w:val="uk-UA"/>
          </w:rPr>
          <w:t>і</w:t>
        </w:r>
        <w:r w:rsidR="004A0F13" w:rsidRPr="004A04EA">
          <w:rPr>
            <w:rStyle w:val="Hyperlink"/>
            <w:b/>
            <w:bCs/>
            <w:noProof w:val="0"/>
            <w:lang w:val="uk-UA"/>
          </w:rPr>
          <w:t xml:space="preserve"> тренінг</w:t>
        </w:r>
        <w:r w:rsidR="000D73EC" w:rsidRPr="004A04EA">
          <w:rPr>
            <w:rStyle w:val="Hyperlink"/>
            <w:b/>
            <w:bCs/>
            <w:noProof w:val="0"/>
            <w:lang w:val="uk-UA"/>
          </w:rPr>
          <w:t>и</w:t>
        </w:r>
        <w:r w:rsidR="004A0F13" w:rsidRPr="004A04EA">
          <w:rPr>
            <w:rStyle w:val="Hyperlink"/>
            <w:b/>
            <w:bCs/>
            <w:noProof w:val="0"/>
            <w:lang w:val="uk-UA"/>
          </w:rPr>
          <w:t xml:space="preserve"> «Створ</w:t>
        </w:r>
        <w:r w:rsidR="000708B3" w:rsidRPr="004A04EA">
          <w:rPr>
            <w:rStyle w:val="Hyperlink"/>
            <w:b/>
            <w:bCs/>
            <w:noProof w:val="0"/>
            <w:lang w:val="uk-UA"/>
          </w:rPr>
          <w:t>іть</w:t>
        </w:r>
        <w:r w:rsidR="004A0F13" w:rsidRPr="004A04EA">
          <w:rPr>
            <w:rStyle w:val="Hyperlink"/>
            <w:b/>
            <w:bCs/>
            <w:noProof w:val="0"/>
            <w:lang w:val="uk-UA"/>
          </w:rPr>
          <w:t xml:space="preserve"> свій бізнес» та «Почн</w:t>
        </w:r>
        <w:r w:rsidR="000708B3" w:rsidRPr="004A04EA">
          <w:rPr>
            <w:rStyle w:val="Hyperlink"/>
            <w:b/>
            <w:bCs/>
            <w:noProof w:val="0"/>
            <w:lang w:val="uk-UA"/>
          </w:rPr>
          <w:t>іть</w:t>
        </w:r>
        <w:r w:rsidR="004A0F13" w:rsidRPr="004A04EA">
          <w:rPr>
            <w:rStyle w:val="Hyperlink"/>
            <w:b/>
            <w:bCs/>
            <w:noProof w:val="0"/>
            <w:lang w:val="uk-UA"/>
          </w:rPr>
          <w:t xml:space="preserve"> свій бізнес»</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_Toc63192030 \h </w:instrText>
        </w:r>
        <w:r w:rsidR="00375AD5" w:rsidRPr="004A04EA">
          <w:rPr>
            <w:webHidden/>
            <w:lang w:val="uk-UA"/>
          </w:rPr>
        </w:r>
        <w:r w:rsidR="00375AD5" w:rsidRPr="004A04EA">
          <w:rPr>
            <w:webHidden/>
            <w:lang w:val="uk-UA"/>
          </w:rPr>
          <w:fldChar w:fldCharType="separate"/>
        </w:r>
        <w:r w:rsidR="00AA5CA6" w:rsidRPr="004A04EA">
          <w:rPr>
            <w:webHidden/>
            <w:lang w:val="uk-UA"/>
          </w:rPr>
          <w:t>8</w:t>
        </w:r>
        <w:r w:rsidR="00375AD5" w:rsidRPr="004A04EA">
          <w:rPr>
            <w:webHidden/>
            <w:lang w:val="uk-UA"/>
          </w:rPr>
          <w:fldChar w:fldCharType="end"/>
        </w:r>
      </w:hyperlink>
    </w:p>
    <w:p w14:paraId="16DB1FA1" w14:textId="06BC3EC7" w:rsidR="00375AD5" w:rsidRPr="004A04EA" w:rsidRDefault="00DC0296" w:rsidP="00930A97">
      <w:pPr>
        <w:pStyle w:val="TOC2"/>
        <w:rPr>
          <w:lang w:val="uk-UA" w:eastAsia="en-GB"/>
        </w:rPr>
      </w:pPr>
      <w:hyperlink w:anchor="_Toc63192031" w:history="1">
        <w:r w:rsidR="00375AD5" w:rsidRPr="004A04EA">
          <w:rPr>
            <w:rStyle w:val="Hyperlink"/>
            <w:noProof w:val="0"/>
            <w:lang w:val="uk-UA"/>
          </w:rPr>
          <w:t>5.1.</w:t>
        </w:r>
        <w:r w:rsidR="00375AD5" w:rsidRPr="004A04EA">
          <w:rPr>
            <w:lang w:val="uk-UA" w:eastAsia="en-GB"/>
          </w:rPr>
          <w:tab/>
        </w:r>
        <w:r w:rsidR="004A0F13" w:rsidRPr="004A04EA">
          <w:rPr>
            <w:lang w:val="uk-UA" w:eastAsia="en-GB"/>
          </w:rPr>
          <w:t>Обов’язков</w:t>
        </w:r>
        <w:r w:rsidR="000D73EC" w:rsidRPr="004A04EA">
          <w:rPr>
            <w:lang w:val="uk-UA" w:eastAsia="en-GB"/>
          </w:rPr>
          <w:t>і</w:t>
        </w:r>
        <w:r w:rsidR="004A0F13" w:rsidRPr="004A04EA">
          <w:rPr>
            <w:lang w:val="uk-UA" w:eastAsia="en-GB"/>
          </w:rPr>
          <w:t xml:space="preserve"> тренінг</w:t>
        </w:r>
        <w:r w:rsidR="000D73EC" w:rsidRPr="004A04EA">
          <w:rPr>
            <w:lang w:val="uk-UA" w:eastAsia="en-GB"/>
          </w:rPr>
          <w:t>и</w:t>
        </w:r>
        <w:r w:rsidR="004A0F13" w:rsidRPr="004A04EA">
          <w:rPr>
            <w:lang w:val="uk-UA" w:eastAsia="en-GB"/>
          </w:rPr>
          <w:t xml:space="preserve"> «Створ</w:t>
        </w:r>
        <w:r w:rsidR="000D73EC" w:rsidRPr="004A04EA">
          <w:rPr>
            <w:lang w:val="uk-UA" w:eastAsia="en-GB"/>
          </w:rPr>
          <w:t>іть</w:t>
        </w:r>
        <w:r w:rsidR="004A0F13" w:rsidRPr="004A04EA">
          <w:rPr>
            <w:lang w:val="uk-UA" w:eastAsia="en-GB"/>
          </w:rPr>
          <w:t xml:space="preserve"> свій бізнес» та «Почн</w:t>
        </w:r>
        <w:r w:rsidR="000D73EC" w:rsidRPr="004A04EA">
          <w:rPr>
            <w:lang w:val="uk-UA" w:eastAsia="en-GB"/>
          </w:rPr>
          <w:t>іть</w:t>
        </w:r>
        <w:r w:rsidR="004A0F13" w:rsidRPr="004A04EA">
          <w:rPr>
            <w:lang w:val="uk-UA" w:eastAsia="en-GB"/>
          </w:rPr>
          <w:t xml:space="preserve"> свій бізнес»</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_Toc63192031 \h </w:instrText>
        </w:r>
        <w:r w:rsidR="00375AD5" w:rsidRPr="004A04EA">
          <w:rPr>
            <w:webHidden/>
            <w:lang w:val="uk-UA"/>
          </w:rPr>
        </w:r>
        <w:r w:rsidR="00375AD5" w:rsidRPr="004A04EA">
          <w:rPr>
            <w:webHidden/>
            <w:lang w:val="uk-UA"/>
          </w:rPr>
          <w:fldChar w:fldCharType="separate"/>
        </w:r>
        <w:r w:rsidR="00AA5CA6" w:rsidRPr="004A04EA">
          <w:rPr>
            <w:webHidden/>
            <w:lang w:val="uk-UA"/>
          </w:rPr>
          <w:t>8</w:t>
        </w:r>
        <w:r w:rsidR="00375AD5" w:rsidRPr="004A04EA">
          <w:rPr>
            <w:webHidden/>
            <w:lang w:val="uk-UA"/>
          </w:rPr>
          <w:fldChar w:fldCharType="end"/>
        </w:r>
      </w:hyperlink>
    </w:p>
    <w:p w14:paraId="6F592AAB" w14:textId="4DEFDA70" w:rsidR="00375AD5" w:rsidRPr="004A04EA" w:rsidRDefault="00DC0296" w:rsidP="00930A97">
      <w:pPr>
        <w:pStyle w:val="TOC2"/>
        <w:rPr>
          <w:rFonts w:eastAsiaTheme="minorEastAsia"/>
          <w:lang w:val="uk-UA" w:eastAsia="en-GB"/>
        </w:rPr>
      </w:pPr>
      <w:hyperlink w:anchor="_Toc63192032" w:history="1">
        <w:r w:rsidR="00375AD5" w:rsidRPr="004A04EA">
          <w:rPr>
            <w:rStyle w:val="Hyperlink"/>
            <w:b/>
            <w:bCs/>
            <w:noProof w:val="0"/>
            <w:lang w:val="uk-UA"/>
          </w:rPr>
          <w:t>6.</w:t>
        </w:r>
        <w:r w:rsidR="00375AD5" w:rsidRPr="004A04EA">
          <w:rPr>
            <w:rFonts w:eastAsiaTheme="minorEastAsia"/>
            <w:lang w:val="uk-UA" w:eastAsia="en-GB"/>
          </w:rPr>
          <w:tab/>
        </w:r>
        <w:r w:rsidR="00E20378" w:rsidRPr="004A04EA">
          <w:rPr>
            <w:rFonts w:eastAsiaTheme="minorEastAsia"/>
            <w:b/>
            <w:bCs/>
            <w:lang w:val="uk-UA" w:eastAsia="en-GB"/>
          </w:rPr>
          <w:t xml:space="preserve">Розробка та оцінка </w:t>
        </w:r>
        <w:r w:rsidR="00D429F9" w:rsidRPr="004A04EA">
          <w:rPr>
            <w:rFonts w:eastAsiaTheme="minorEastAsia"/>
            <w:b/>
            <w:bCs/>
            <w:lang w:val="uk-UA" w:eastAsia="en-GB"/>
          </w:rPr>
          <w:t>Б</w:t>
        </w:r>
        <w:r w:rsidR="00E20378" w:rsidRPr="004A04EA">
          <w:rPr>
            <w:rFonts w:eastAsiaTheme="minorEastAsia"/>
            <w:b/>
            <w:bCs/>
            <w:lang w:val="uk-UA" w:eastAsia="en-GB"/>
          </w:rPr>
          <w:t>ізнес-плану</w:t>
        </w:r>
        <w:r w:rsidR="00375AD5" w:rsidRPr="004A04EA">
          <w:rPr>
            <w:webHidden/>
            <w:lang w:val="uk-UA"/>
          </w:rPr>
          <w:tab/>
        </w:r>
        <w:r w:rsidR="004F4462" w:rsidRPr="004A04EA">
          <w:rPr>
            <w:webHidden/>
            <w:lang w:val="uk-UA"/>
          </w:rPr>
          <w:t>8</w:t>
        </w:r>
      </w:hyperlink>
    </w:p>
    <w:p w14:paraId="4AC6D164" w14:textId="56953CCC" w:rsidR="00375AD5" w:rsidRPr="004A04EA" w:rsidRDefault="00DC0296" w:rsidP="00930A97">
      <w:pPr>
        <w:pStyle w:val="TOC2"/>
        <w:rPr>
          <w:rFonts w:eastAsiaTheme="minorEastAsia"/>
          <w:lang w:val="uk-UA" w:eastAsia="en-GB"/>
        </w:rPr>
      </w:pPr>
      <w:hyperlink w:anchor="_Toc63192033" w:history="1">
        <w:r w:rsidR="00375AD5" w:rsidRPr="004A04EA">
          <w:rPr>
            <w:rStyle w:val="Hyperlink"/>
            <w:noProof w:val="0"/>
            <w:lang w:val="uk-UA"/>
          </w:rPr>
          <w:t>6.1.</w:t>
        </w:r>
        <w:r w:rsidR="00375AD5" w:rsidRPr="004A04EA">
          <w:rPr>
            <w:rFonts w:eastAsiaTheme="minorEastAsia"/>
            <w:lang w:val="uk-UA" w:eastAsia="en-GB"/>
          </w:rPr>
          <w:tab/>
        </w:r>
        <w:r w:rsidR="00511B95" w:rsidRPr="004A04EA">
          <w:rPr>
            <w:rFonts w:eastAsiaTheme="minorEastAsia"/>
            <w:lang w:val="uk-UA" w:eastAsia="en-GB"/>
          </w:rPr>
          <w:t>Розробка та подання Бізнес-плану</w:t>
        </w:r>
        <w:r w:rsidR="00375AD5" w:rsidRPr="004A04EA">
          <w:rPr>
            <w:webHidden/>
            <w:lang w:val="uk-UA"/>
          </w:rPr>
          <w:tab/>
        </w:r>
        <w:r w:rsidR="009633E4" w:rsidRPr="004A04EA">
          <w:rPr>
            <w:webHidden/>
            <w:lang w:val="uk-UA"/>
          </w:rPr>
          <w:t>8</w:t>
        </w:r>
      </w:hyperlink>
    </w:p>
    <w:p w14:paraId="01D9EBA0" w14:textId="17C77A1D" w:rsidR="00375AD5" w:rsidRPr="004A04EA" w:rsidRDefault="00DC0296" w:rsidP="00930A97">
      <w:pPr>
        <w:pStyle w:val="TOC2"/>
        <w:rPr>
          <w:lang w:val="uk-UA" w:eastAsia="en-GB"/>
        </w:rPr>
      </w:pPr>
      <w:hyperlink w:anchor="_Toc63192034" w:history="1">
        <w:r w:rsidR="00375AD5" w:rsidRPr="004A04EA">
          <w:rPr>
            <w:rStyle w:val="Hyperlink"/>
            <w:noProof w:val="0"/>
            <w:lang w:val="uk-UA"/>
          </w:rPr>
          <w:t>6.2.</w:t>
        </w:r>
        <w:r w:rsidR="00375AD5" w:rsidRPr="004A04EA">
          <w:rPr>
            <w:lang w:val="uk-UA" w:eastAsia="en-GB"/>
          </w:rPr>
          <w:tab/>
        </w:r>
        <w:r w:rsidR="00511B95" w:rsidRPr="004A04EA">
          <w:rPr>
            <w:lang w:val="uk-UA" w:eastAsia="en-GB"/>
          </w:rPr>
          <w:t xml:space="preserve">Перевірка відповідності та </w:t>
        </w:r>
        <w:r w:rsidR="00824350" w:rsidRPr="004A04EA">
          <w:rPr>
            <w:lang w:val="uk-UA" w:eastAsia="en-GB"/>
          </w:rPr>
          <w:t xml:space="preserve">відбір учасників </w:t>
        </w:r>
        <w:r w:rsidR="00375AD5" w:rsidRPr="004A04EA">
          <w:rPr>
            <w:webHidden/>
            <w:lang w:val="uk-UA"/>
          </w:rPr>
          <w:tab/>
        </w:r>
        <w:r w:rsidR="009633E4" w:rsidRPr="004A04EA">
          <w:rPr>
            <w:webHidden/>
            <w:lang w:val="uk-UA"/>
          </w:rPr>
          <w:t>9</w:t>
        </w:r>
      </w:hyperlink>
    </w:p>
    <w:p w14:paraId="20311B4A" w14:textId="2B1E9B05" w:rsidR="00375AD5" w:rsidRPr="004A04EA" w:rsidRDefault="00DC0296" w:rsidP="00930A97">
      <w:pPr>
        <w:pStyle w:val="TOC2"/>
        <w:rPr>
          <w:lang w:val="uk-UA"/>
        </w:rPr>
      </w:pPr>
      <w:hyperlink w:anchor="_Toc63192036" w:history="1">
        <w:r w:rsidR="000E7A2C" w:rsidRPr="004A04EA">
          <w:rPr>
            <w:rStyle w:val="Hyperlink"/>
            <w:noProof w:val="0"/>
            <w:lang w:val="uk-UA"/>
          </w:rPr>
          <w:t>6.3.</w:t>
        </w:r>
        <w:r w:rsidR="000E7A2C" w:rsidRPr="004A04EA">
          <w:rPr>
            <w:rFonts w:eastAsiaTheme="minorEastAsia"/>
            <w:lang w:val="uk-UA" w:eastAsia="en-GB"/>
          </w:rPr>
          <w:tab/>
        </w:r>
        <w:r w:rsidR="00824350" w:rsidRPr="004A04EA">
          <w:rPr>
            <w:rFonts w:eastAsiaTheme="minorEastAsia"/>
            <w:lang w:val="uk-UA" w:eastAsia="en-GB"/>
          </w:rPr>
          <w:t>В</w:t>
        </w:r>
        <w:r w:rsidR="00930A97" w:rsidRPr="004A04EA">
          <w:rPr>
            <w:rFonts w:eastAsiaTheme="minorEastAsia"/>
            <w:lang w:val="uk-UA" w:eastAsia="en-GB"/>
          </w:rPr>
          <w:t>ід</w:t>
        </w:r>
        <w:r w:rsidR="00824350" w:rsidRPr="004A04EA">
          <w:rPr>
            <w:rFonts w:eastAsiaTheme="minorEastAsia"/>
            <w:lang w:val="uk-UA" w:eastAsia="en-GB"/>
          </w:rPr>
          <w:t xml:space="preserve">бір </w:t>
        </w:r>
        <w:r w:rsidR="00930A97" w:rsidRPr="004A04EA">
          <w:rPr>
            <w:rFonts w:eastAsiaTheme="minorEastAsia"/>
            <w:lang w:val="uk-UA" w:eastAsia="en-GB"/>
          </w:rPr>
          <w:t xml:space="preserve">найкращих </w:t>
        </w:r>
        <w:r w:rsidR="00824350" w:rsidRPr="004A04EA">
          <w:rPr>
            <w:rFonts w:eastAsiaTheme="minorEastAsia"/>
            <w:lang w:val="uk-UA" w:eastAsia="en-GB"/>
          </w:rPr>
          <w:t>бізнес-планів</w:t>
        </w:r>
        <w:r w:rsidR="000E7A2C" w:rsidRPr="004A04EA">
          <w:rPr>
            <w:webHidden/>
            <w:lang w:val="uk-UA"/>
          </w:rPr>
          <w:tab/>
        </w:r>
        <w:r w:rsidR="009633E4" w:rsidRPr="004A04EA">
          <w:rPr>
            <w:webHidden/>
            <w:lang w:val="uk-UA"/>
          </w:rPr>
          <w:t>9</w:t>
        </w:r>
      </w:hyperlink>
    </w:p>
    <w:p w14:paraId="22F36565" w14:textId="17E9616A" w:rsidR="00311F85" w:rsidRPr="004A04EA" w:rsidRDefault="00311F85" w:rsidP="00930A97">
      <w:pPr>
        <w:pStyle w:val="TOC2"/>
        <w:rPr>
          <w:lang w:val="uk-UA"/>
        </w:rPr>
      </w:pPr>
      <w:r w:rsidRPr="004A04EA">
        <w:rPr>
          <w:rStyle w:val="Hyperlink"/>
          <w:noProof w:val="0"/>
          <w:color w:val="auto"/>
          <w:u w:val="none"/>
          <w:lang w:val="uk-UA"/>
        </w:rPr>
        <w:t xml:space="preserve">6.4. </w:t>
      </w:r>
      <w:r w:rsidR="003620BE" w:rsidRPr="004A04EA">
        <w:rPr>
          <w:rStyle w:val="Hyperlink"/>
          <w:noProof w:val="0"/>
          <w:color w:val="auto"/>
          <w:u w:val="none"/>
          <w:lang w:val="uk-UA"/>
        </w:rPr>
        <w:t xml:space="preserve">      </w:t>
      </w:r>
      <w:r w:rsidR="00A17B50" w:rsidRPr="004A04EA">
        <w:rPr>
          <w:rStyle w:val="Hyperlink"/>
          <w:noProof w:val="0"/>
          <w:color w:val="auto"/>
          <w:u w:val="none"/>
          <w:lang w:val="uk-UA"/>
        </w:rPr>
        <w:t xml:space="preserve">Система </w:t>
      </w:r>
      <w:r w:rsidR="009846CD" w:rsidRPr="004A04EA">
        <w:rPr>
          <w:rStyle w:val="Hyperlink"/>
          <w:noProof w:val="0"/>
          <w:color w:val="auto"/>
          <w:u w:val="none"/>
          <w:lang w:val="uk-UA"/>
        </w:rPr>
        <w:t>оповіщення…</w:t>
      </w:r>
      <w:r w:rsidRPr="004A04EA">
        <w:rPr>
          <w:rStyle w:val="Hyperlink"/>
          <w:noProof w:val="0"/>
          <w:color w:val="auto"/>
          <w:u w:val="none"/>
          <w:lang w:val="uk-UA"/>
        </w:rPr>
        <w:t>……………………………………………………</w:t>
      </w:r>
      <w:r w:rsidR="003620BE" w:rsidRPr="004A04EA">
        <w:rPr>
          <w:rStyle w:val="Hyperlink"/>
          <w:noProof w:val="0"/>
          <w:color w:val="auto"/>
          <w:u w:val="none"/>
          <w:lang w:val="uk-UA"/>
        </w:rPr>
        <w:t>……</w:t>
      </w:r>
      <w:r w:rsidRPr="004A04EA">
        <w:rPr>
          <w:rStyle w:val="Hyperlink"/>
          <w:noProof w:val="0"/>
          <w:color w:val="auto"/>
          <w:u w:val="none"/>
          <w:lang w:val="uk-UA"/>
        </w:rPr>
        <w:t>……………………………………</w:t>
      </w:r>
      <w:r w:rsidR="003620BE" w:rsidRPr="004A04EA">
        <w:rPr>
          <w:rStyle w:val="Hyperlink"/>
          <w:noProof w:val="0"/>
          <w:color w:val="auto"/>
          <w:u w:val="none"/>
          <w:lang w:val="uk-UA"/>
        </w:rPr>
        <w:t>……</w:t>
      </w:r>
      <w:r w:rsidRPr="004A04EA">
        <w:rPr>
          <w:rStyle w:val="Hyperlink"/>
          <w:noProof w:val="0"/>
          <w:color w:val="auto"/>
          <w:u w:val="none"/>
          <w:lang w:val="uk-UA"/>
        </w:rPr>
        <w:t>…</w:t>
      </w:r>
      <w:r w:rsidR="0014566C" w:rsidRPr="004A04EA">
        <w:rPr>
          <w:rStyle w:val="Hyperlink"/>
          <w:noProof w:val="0"/>
          <w:color w:val="auto"/>
          <w:u w:val="none"/>
          <w:lang w:val="uk-UA"/>
        </w:rPr>
        <w:t>…</w:t>
      </w:r>
      <w:r w:rsidR="009846CD" w:rsidRPr="004A04EA">
        <w:rPr>
          <w:rStyle w:val="Hyperlink"/>
          <w:noProof w:val="0"/>
          <w:color w:val="auto"/>
          <w:u w:val="none"/>
          <w:lang w:val="uk-UA"/>
        </w:rPr>
        <w:t>……</w:t>
      </w:r>
      <w:r w:rsidR="00383B5A" w:rsidRPr="004A04EA">
        <w:rPr>
          <w:rStyle w:val="Hyperlink"/>
          <w:noProof w:val="0"/>
          <w:color w:val="auto"/>
          <w:u w:val="none"/>
          <w:lang w:val="uk-UA"/>
        </w:rPr>
        <w:t>…</w:t>
      </w:r>
      <w:r w:rsidR="006A789D" w:rsidRPr="004A04EA">
        <w:rPr>
          <w:rStyle w:val="Hyperlink"/>
          <w:noProof w:val="0"/>
          <w:color w:val="auto"/>
          <w:u w:val="none"/>
          <w:lang w:val="uk-UA"/>
        </w:rPr>
        <w:t>…</w:t>
      </w:r>
      <w:r w:rsidR="002D7F88" w:rsidRPr="004A04EA">
        <w:rPr>
          <w:rStyle w:val="Hyperlink"/>
          <w:noProof w:val="0"/>
          <w:color w:val="auto"/>
          <w:u w:val="none"/>
          <w:lang w:val="uk-UA"/>
        </w:rPr>
        <w:t>1</w:t>
      </w:r>
      <w:r w:rsidR="009633E4" w:rsidRPr="004A04EA">
        <w:rPr>
          <w:rStyle w:val="Hyperlink"/>
          <w:noProof w:val="0"/>
          <w:color w:val="auto"/>
          <w:u w:val="none"/>
          <w:lang w:val="uk-UA"/>
        </w:rPr>
        <w:t>0</w:t>
      </w:r>
    </w:p>
    <w:p w14:paraId="7B051C0D" w14:textId="131D8C70" w:rsidR="00F02A57" w:rsidRPr="004A04EA" w:rsidRDefault="00801C5B" w:rsidP="00930A97">
      <w:pPr>
        <w:pStyle w:val="TOC2"/>
        <w:rPr>
          <w:lang w:val="uk-UA"/>
        </w:rPr>
      </w:pPr>
      <w:r w:rsidRPr="004A04EA">
        <w:rPr>
          <w:rStyle w:val="Hyperlink"/>
          <w:b/>
          <w:bCs/>
          <w:noProof w:val="0"/>
          <w:color w:val="auto"/>
          <w:u w:val="none"/>
          <w:lang w:val="uk-UA"/>
        </w:rPr>
        <w:t>7.</w:t>
      </w:r>
      <w:r w:rsidR="00372BFF" w:rsidRPr="004A04EA">
        <w:rPr>
          <w:rStyle w:val="Hyperlink"/>
          <w:b/>
          <w:bCs/>
          <w:noProof w:val="0"/>
          <w:color w:val="auto"/>
          <w:u w:val="none"/>
          <w:lang w:val="uk-UA"/>
        </w:rPr>
        <w:t xml:space="preserve"> </w:t>
      </w:r>
      <w:r w:rsidR="00B547DC" w:rsidRPr="004A04EA">
        <w:rPr>
          <w:rStyle w:val="Hyperlink"/>
          <w:b/>
          <w:bCs/>
          <w:noProof w:val="0"/>
          <w:color w:val="auto"/>
          <w:u w:val="none"/>
          <w:lang w:val="uk-UA"/>
        </w:rPr>
        <w:t xml:space="preserve">         </w:t>
      </w:r>
      <w:r w:rsidR="00A17B50" w:rsidRPr="004A04EA">
        <w:rPr>
          <w:rStyle w:val="Hyperlink"/>
          <w:b/>
          <w:bCs/>
          <w:noProof w:val="0"/>
          <w:color w:val="auto"/>
          <w:u w:val="none"/>
          <w:lang w:val="uk-UA"/>
        </w:rPr>
        <w:t>Угода про міні-грант</w:t>
      </w:r>
      <w:r w:rsidR="00F64DE7" w:rsidRPr="004A04EA">
        <w:rPr>
          <w:rStyle w:val="Hyperlink"/>
          <w:b/>
          <w:bCs/>
          <w:noProof w:val="0"/>
          <w:color w:val="auto"/>
          <w:u w:val="none"/>
          <w:lang w:val="uk-UA"/>
        </w:rPr>
        <w:t>ову допомогу….</w:t>
      </w:r>
      <w:r w:rsidR="00A473F7" w:rsidRPr="004A04EA">
        <w:rPr>
          <w:rStyle w:val="Hyperlink"/>
          <w:b/>
          <w:bCs/>
          <w:noProof w:val="0"/>
          <w:color w:val="auto"/>
          <w:u w:val="none"/>
          <w:lang w:val="uk-UA"/>
        </w:rPr>
        <w:t>……….</w:t>
      </w:r>
      <w:r w:rsidR="00372BFF" w:rsidRPr="004A04EA">
        <w:rPr>
          <w:rStyle w:val="Hyperlink"/>
          <w:b/>
          <w:bCs/>
          <w:noProof w:val="0"/>
          <w:color w:val="auto"/>
          <w:u w:val="none"/>
          <w:lang w:val="uk-UA"/>
        </w:rPr>
        <w:t>..</w:t>
      </w:r>
      <w:r w:rsidR="00A47B9A" w:rsidRPr="004A04EA">
        <w:rPr>
          <w:rStyle w:val="Hyperlink"/>
          <w:b/>
          <w:bCs/>
          <w:noProof w:val="0"/>
          <w:color w:val="auto"/>
          <w:u w:val="none"/>
          <w:lang w:val="uk-UA"/>
        </w:rPr>
        <w:t>……………………</w:t>
      </w:r>
      <w:r w:rsidR="00A473F7" w:rsidRPr="004A04EA">
        <w:rPr>
          <w:rStyle w:val="Hyperlink"/>
          <w:b/>
          <w:bCs/>
          <w:noProof w:val="0"/>
          <w:color w:val="auto"/>
          <w:u w:val="none"/>
          <w:lang w:val="uk-UA"/>
        </w:rPr>
        <w:t>….</w:t>
      </w:r>
      <w:r w:rsidR="00A47B9A" w:rsidRPr="004A04EA">
        <w:rPr>
          <w:rStyle w:val="Hyperlink"/>
          <w:b/>
          <w:bCs/>
          <w:noProof w:val="0"/>
          <w:color w:val="auto"/>
          <w:u w:val="none"/>
          <w:lang w:val="uk-UA"/>
        </w:rPr>
        <w:t>…..</w:t>
      </w:r>
      <w:r w:rsidRPr="004A04EA">
        <w:rPr>
          <w:rStyle w:val="Hyperlink"/>
          <w:b/>
          <w:bCs/>
          <w:noProof w:val="0"/>
          <w:color w:val="auto"/>
          <w:u w:val="none"/>
          <w:lang w:val="uk-UA"/>
        </w:rPr>
        <w:t>…………………</w:t>
      </w:r>
      <w:r w:rsidR="00B547DC" w:rsidRPr="004A04EA">
        <w:rPr>
          <w:rStyle w:val="Hyperlink"/>
          <w:b/>
          <w:bCs/>
          <w:noProof w:val="0"/>
          <w:color w:val="auto"/>
          <w:u w:val="none"/>
          <w:lang w:val="uk-UA"/>
        </w:rPr>
        <w:t>………………</w:t>
      </w:r>
      <w:r w:rsidRPr="004A04EA">
        <w:rPr>
          <w:rStyle w:val="Hyperlink"/>
          <w:b/>
          <w:bCs/>
          <w:noProof w:val="0"/>
          <w:color w:val="auto"/>
          <w:u w:val="none"/>
          <w:lang w:val="uk-UA"/>
        </w:rPr>
        <w:t>…</w:t>
      </w:r>
      <w:r w:rsidR="006A789D" w:rsidRPr="004A04EA">
        <w:rPr>
          <w:rStyle w:val="Hyperlink"/>
          <w:b/>
          <w:bCs/>
          <w:noProof w:val="0"/>
          <w:color w:val="auto"/>
          <w:u w:val="none"/>
          <w:lang w:val="uk-UA"/>
        </w:rPr>
        <w:t>….</w:t>
      </w:r>
      <w:r w:rsidRPr="004A04EA">
        <w:rPr>
          <w:rStyle w:val="Hyperlink"/>
          <w:b/>
          <w:bCs/>
          <w:noProof w:val="0"/>
          <w:color w:val="auto"/>
          <w:u w:val="none"/>
          <w:lang w:val="uk-UA"/>
        </w:rPr>
        <w:t>………</w:t>
      </w:r>
      <w:r w:rsidR="009633E4" w:rsidRPr="004A04EA">
        <w:rPr>
          <w:rStyle w:val="Hyperlink"/>
          <w:b/>
          <w:bCs/>
          <w:noProof w:val="0"/>
          <w:color w:val="auto"/>
          <w:u w:val="none"/>
          <w:lang w:val="uk-UA"/>
        </w:rPr>
        <w:t>10</w:t>
      </w:r>
    </w:p>
    <w:p w14:paraId="43ACB1FB" w14:textId="0015BA34" w:rsidR="00D33212" w:rsidRPr="004A04EA" w:rsidRDefault="00DC0296" w:rsidP="00AC3A2A">
      <w:pPr>
        <w:pStyle w:val="TOC1"/>
        <w:rPr>
          <w:noProof w:val="0"/>
          <w:lang w:val="uk-UA"/>
        </w:rPr>
      </w:pPr>
      <w:hyperlink w:anchor="_Toc63192038" w:history="1">
        <w:r w:rsidR="00AF02FC" w:rsidRPr="004A04EA">
          <w:rPr>
            <w:rStyle w:val="Hyperlink"/>
            <w:noProof w:val="0"/>
            <w:color w:val="auto"/>
            <w:u w:val="none"/>
            <w:lang w:val="uk-UA"/>
          </w:rPr>
          <w:t>8.</w:t>
        </w:r>
        <w:r w:rsidR="00AF02FC" w:rsidRPr="004A04EA" w:rsidDel="009C3502">
          <w:rPr>
            <w:rStyle w:val="Hyperlink"/>
            <w:noProof w:val="0"/>
            <w:color w:val="auto"/>
            <w:u w:val="none"/>
            <w:lang w:val="uk-UA"/>
          </w:rPr>
          <w:t xml:space="preserve"> </w:t>
        </w:r>
        <w:r w:rsidR="00B547DC" w:rsidRPr="004A04EA">
          <w:rPr>
            <w:rStyle w:val="Hyperlink"/>
            <w:noProof w:val="0"/>
            <w:color w:val="auto"/>
            <w:u w:val="none"/>
            <w:lang w:val="uk-UA"/>
          </w:rPr>
          <w:t xml:space="preserve">        </w:t>
        </w:r>
        <w:r w:rsidR="00437E5B" w:rsidRPr="004A04EA">
          <w:rPr>
            <w:rStyle w:val="Hyperlink"/>
            <w:noProof w:val="0"/>
            <w:color w:val="auto"/>
            <w:u w:val="none"/>
            <w:lang w:val="uk-UA"/>
          </w:rPr>
          <w:t>Здійснення</w:t>
        </w:r>
        <w:r w:rsidR="00AF02FC" w:rsidRPr="004A04EA">
          <w:rPr>
            <w:rStyle w:val="Hyperlink"/>
            <w:noProof w:val="0"/>
            <w:color w:val="auto"/>
            <w:u w:val="none"/>
            <w:lang w:val="uk-UA"/>
          </w:rPr>
          <w:t xml:space="preserve"> </w:t>
        </w:r>
        <w:r w:rsidR="00437E5B" w:rsidRPr="004A04EA">
          <w:rPr>
            <w:rStyle w:val="Hyperlink"/>
            <w:noProof w:val="0"/>
            <w:color w:val="auto"/>
            <w:u w:val="none"/>
            <w:lang w:val="uk-UA"/>
          </w:rPr>
          <w:t>платежів о</w:t>
        </w:r>
        <w:r w:rsidR="009846CD" w:rsidRPr="004A04EA">
          <w:rPr>
            <w:rStyle w:val="Hyperlink"/>
            <w:noProof w:val="0"/>
            <w:color w:val="auto"/>
            <w:u w:val="none"/>
            <w:lang w:val="uk-UA"/>
          </w:rPr>
          <w:t>держувачам</w:t>
        </w:r>
        <w:r w:rsidR="00437E5B" w:rsidRPr="004A04EA">
          <w:rPr>
            <w:rStyle w:val="Hyperlink"/>
            <w:noProof w:val="0"/>
            <w:color w:val="auto"/>
            <w:u w:val="none"/>
            <w:lang w:val="uk-UA"/>
          </w:rPr>
          <w:t xml:space="preserve"> грантів</w:t>
        </w:r>
        <w:r w:rsidR="006A789D" w:rsidRPr="004A04EA">
          <w:rPr>
            <w:rStyle w:val="Hyperlink"/>
            <w:noProof w:val="0"/>
            <w:color w:val="auto"/>
            <w:u w:val="none"/>
            <w:lang w:val="uk-UA"/>
          </w:rPr>
          <w:t>….</w:t>
        </w:r>
        <w:r w:rsidR="00AF02FC" w:rsidRPr="004A04EA">
          <w:rPr>
            <w:rStyle w:val="Hyperlink"/>
            <w:noProof w:val="0"/>
            <w:webHidden/>
            <w:color w:val="auto"/>
            <w:u w:val="none"/>
            <w:lang w:val="uk-UA"/>
          </w:rPr>
          <w:tab/>
        </w:r>
        <w:r w:rsidR="00AF02FC" w:rsidRPr="004A04EA">
          <w:rPr>
            <w:rStyle w:val="Hyperlink"/>
            <w:noProof w:val="0"/>
            <w:webHidden/>
            <w:color w:val="auto"/>
            <w:u w:val="none"/>
            <w:lang w:val="uk-UA"/>
          </w:rPr>
          <w:fldChar w:fldCharType="begin"/>
        </w:r>
        <w:r w:rsidR="00AF02FC" w:rsidRPr="004A04EA">
          <w:rPr>
            <w:rStyle w:val="Hyperlink"/>
            <w:noProof w:val="0"/>
            <w:webHidden/>
            <w:color w:val="auto"/>
            <w:u w:val="none"/>
            <w:lang w:val="uk-UA"/>
          </w:rPr>
          <w:instrText xml:space="preserve"> PAGEREF _Toc63192038 \h </w:instrText>
        </w:r>
        <w:r w:rsidR="00AF02FC" w:rsidRPr="004A04EA">
          <w:rPr>
            <w:rStyle w:val="Hyperlink"/>
            <w:noProof w:val="0"/>
            <w:webHidden/>
            <w:color w:val="auto"/>
            <w:u w:val="none"/>
            <w:lang w:val="uk-UA"/>
          </w:rPr>
        </w:r>
        <w:r w:rsidR="00AF02FC" w:rsidRPr="004A04EA">
          <w:rPr>
            <w:rStyle w:val="Hyperlink"/>
            <w:noProof w:val="0"/>
            <w:webHidden/>
            <w:color w:val="auto"/>
            <w:u w:val="none"/>
            <w:lang w:val="uk-UA"/>
          </w:rPr>
          <w:fldChar w:fldCharType="separate"/>
        </w:r>
        <w:r w:rsidR="00AF02FC" w:rsidRPr="004A04EA">
          <w:rPr>
            <w:rStyle w:val="Hyperlink"/>
            <w:noProof w:val="0"/>
            <w:webHidden/>
            <w:color w:val="auto"/>
            <w:u w:val="none"/>
            <w:lang w:val="uk-UA"/>
          </w:rPr>
          <w:t>1</w:t>
        </w:r>
        <w:r w:rsidR="009633E4" w:rsidRPr="004A04EA">
          <w:rPr>
            <w:rStyle w:val="Hyperlink"/>
            <w:noProof w:val="0"/>
            <w:webHidden/>
            <w:color w:val="auto"/>
            <w:u w:val="none"/>
            <w:lang w:val="uk-UA"/>
          </w:rPr>
          <w:t>0</w:t>
        </w:r>
        <w:r w:rsidR="00AF02FC" w:rsidRPr="004A04EA">
          <w:rPr>
            <w:rStyle w:val="Hyperlink"/>
            <w:noProof w:val="0"/>
            <w:webHidden/>
            <w:color w:val="auto"/>
            <w:u w:val="none"/>
            <w:lang w:val="uk-UA"/>
          </w:rPr>
          <w:fldChar w:fldCharType="end"/>
        </w:r>
      </w:hyperlink>
    </w:p>
    <w:p w14:paraId="6DC8AAA5" w14:textId="37DC7F8F" w:rsidR="00375AD5" w:rsidRPr="004A04EA" w:rsidRDefault="00437E5B" w:rsidP="005517DC">
      <w:pPr>
        <w:pStyle w:val="TOC1"/>
        <w:rPr>
          <w:rFonts w:eastAsiaTheme="minorEastAsia"/>
          <w:noProof w:val="0"/>
          <w:lang w:val="uk-UA" w:eastAsia="en-GB"/>
        </w:rPr>
      </w:pPr>
      <w:r w:rsidRPr="004A04EA">
        <w:rPr>
          <w:noProof w:val="0"/>
          <w:lang w:val="uk-UA"/>
        </w:rPr>
        <w:t>Глава</w:t>
      </w:r>
      <w:hyperlink w:anchor="_Toc63192040" w:history="1">
        <w:r w:rsidRPr="004A04EA">
          <w:rPr>
            <w:rStyle w:val="Hyperlink"/>
            <w:noProof w:val="0"/>
            <w:lang w:val="uk-UA"/>
          </w:rPr>
          <w:t xml:space="preserve"> III</w:t>
        </w:r>
        <w:r w:rsidR="009633E4" w:rsidRPr="004A04EA">
          <w:rPr>
            <w:rStyle w:val="Hyperlink"/>
            <w:noProof w:val="0"/>
            <w:lang w:val="uk-UA"/>
          </w:rPr>
          <w:t xml:space="preserve"> – </w:t>
        </w:r>
        <w:r w:rsidRPr="004A04EA">
          <w:rPr>
            <w:rStyle w:val="Hyperlink"/>
            <w:noProof w:val="0"/>
            <w:lang w:val="uk-UA"/>
          </w:rPr>
          <w:t>Впровадження міні-грантів</w:t>
        </w:r>
        <w:r w:rsidR="009633E4" w:rsidRPr="004A04EA">
          <w:rPr>
            <w:noProof w:val="0"/>
            <w:webHidden/>
            <w:lang w:val="uk-UA"/>
          </w:rPr>
          <w:tab/>
        </w:r>
        <w:r w:rsidR="009633E4" w:rsidRPr="004A04EA">
          <w:rPr>
            <w:noProof w:val="0"/>
            <w:webHidden/>
            <w:lang w:val="uk-UA"/>
          </w:rPr>
          <w:fldChar w:fldCharType="begin"/>
        </w:r>
        <w:r w:rsidR="009633E4" w:rsidRPr="004A04EA">
          <w:rPr>
            <w:noProof w:val="0"/>
            <w:webHidden/>
            <w:lang w:val="uk-UA"/>
          </w:rPr>
          <w:instrText xml:space="preserve"> PAGEREF _Toc63192040 \h </w:instrText>
        </w:r>
        <w:r w:rsidR="009633E4" w:rsidRPr="004A04EA">
          <w:rPr>
            <w:noProof w:val="0"/>
            <w:webHidden/>
            <w:lang w:val="uk-UA"/>
          </w:rPr>
        </w:r>
        <w:r w:rsidR="009633E4" w:rsidRPr="004A04EA">
          <w:rPr>
            <w:noProof w:val="0"/>
            <w:webHidden/>
            <w:lang w:val="uk-UA"/>
          </w:rPr>
          <w:fldChar w:fldCharType="separate"/>
        </w:r>
        <w:r w:rsidR="009633E4" w:rsidRPr="004A04EA">
          <w:rPr>
            <w:noProof w:val="0"/>
            <w:webHidden/>
            <w:lang w:val="uk-UA"/>
          </w:rPr>
          <w:t>11</w:t>
        </w:r>
        <w:r w:rsidR="009633E4" w:rsidRPr="004A04EA">
          <w:rPr>
            <w:noProof w:val="0"/>
            <w:webHidden/>
            <w:lang w:val="uk-UA"/>
          </w:rPr>
          <w:fldChar w:fldCharType="end"/>
        </w:r>
      </w:hyperlink>
    </w:p>
    <w:p w14:paraId="46476F2E" w14:textId="32F63341" w:rsidR="00375AD5" w:rsidRPr="004A04EA" w:rsidRDefault="00DC0296" w:rsidP="00930A97">
      <w:pPr>
        <w:pStyle w:val="TOC2"/>
        <w:rPr>
          <w:rFonts w:eastAsiaTheme="minorEastAsia"/>
          <w:lang w:val="uk-UA" w:eastAsia="en-GB"/>
        </w:rPr>
      </w:pPr>
      <w:hyperlink w:anchor="_Toc63192041" w:history="1">
        <w:r w:rsidR="00376110" w:rsidRPr="004A04EA">
          <w:rPr>
            <w:rStyle w:val="Hyperlink"/>
            <w:b/>
            <w:bCs/>
            <w:noProof w:val="0"/>
            <w:lang w:val="uk-UA"/>
          </w:rPr>
          <w:t>9.</w:t>
        </w:r>
        <w:r w:rsidR="00376110" w:rsidRPr="004A04EA">
          <w:rPr>
            <w:rFonts w:eastAsiaTheme="minorEastAsia"/>
            <w:lang w:val="uk-UA" w:eastAsia="en-GB"/>
          </w:rPr>
          <w:tab/>
        </w:r>
        <w:r w:rsidR="00FC074E" w:rsidRPr="004A04EA">
          <w:rPr>
            <w:rFonts w:eastAsiaTheme="minorEastAsia"/>
            <w:b/>
            <w:bCs/>
            <w:lang w:val="uk-UA" w:eastAsia="en-GB"/>
          </w:rPr>
          <w:t>Права та обов'язки сторін (Загальні умови)</w:t>
        </w:r>
        <w:r w:rsidR="00376110" w:rsidRPr="004A04EA">
          <w:rPr>
            <w:webHidden/>
            <w:lang w:val="uk-UA"/>
          </w:rPr>
          <w:tab/>
        </w:r>
        <w:r w:rsidR="00376110" w:rsidRPr="004A04EA">
          <w:rPr>
            <w:webHidden/>
            <w:lang w:val="uk-UA"/>
          </w:rPr>
          <w:fldChar w:fldCharType="begin"/>
        </w:r>
        <w:r w:rsidR="00376110" w:rsidRPr="004A04EA">
          <w:rPr>
            <w:webHidden/>
            <w:lang w:val="uk-UA"/>
          </w:rPr>
          <w:instrText xml:space="preserve"> PAGEREF _Toc63192041 \h </w:instrText>
        </w:r>
        <w:r w:rsidR="00376110" w:rsidRPr="004A04EA">
          <w:rPr>
            <w:webHidden/>
            <w:lang w:val="uk-UA"/>
          </w:rPr>
        </w:r>
        <w:r w:rsidR="00376110" w:rsidRPr="004A04EA">
          <w:rPr>
            <w:webHidden/>
            <w:lang w:val="uk-UA"/>
          </w:rPr>
          <w:fldChar w:fldCharType="separate"/>
        </w:r>
        <w:r w:rsidR="00376110" w:rsidRPr="004A04EA">
          <w:rPr>
            <w:webHidden/>
            <w:lang w:val="uk-UA"/>
          </w:rPr>
          <w:t>1</w:t>
        </w:r>
        <w:r w:rsidR="009633E4" w:rsidRPr="004A04EA">
          <w:rPr>
            <w:webHidden/>
            <w:lang w:val="uk-UA"/>
          </w:rPr>
          <w:t>1</w:t>
        </w:r>
        <w:r w:rsidR="00376110" w:rsidRPr="004A04EA">
          <w:rPr>
            <w:webHidden/>
            <w:lang w:val="uk-UA"/>
          </w:rPr>
          <w:fldChar w:fldCharType="end"/>
        </w:r>
      </w:hyperlink>
    </w:p>
    <w:p w14:paraId="3D811FA3" w14:textId="58ABDE8E" w:rsidR="00375AD5" w:rsidRPr="004A04EA" w:rsidRDefault="00DC0296" w:rsidP="00930A97">
      <w:pPr>
        <w:pStyle w:val="TOC2"/>
        <w:rPr>
          <w:rFonts w:eastAsiaTheme="minorEastAsia"/>
          <w:lang w:val="uk-UA" w:eastAsia="en-GB"/>
        </w:rPr>
      </w:pPr>
      <w:hyperlink w:anchor="_Toc63192042" w:history="1">
        <w:r w:rsidR="00376110" w:rsidRPr="004A04EA">
          <w:rPr>
            <w:rStyle w:val="Hyperlink"/>
            <w:noProof w:val="0"/>
            <w:lang w:val="uk-UA"/>
          </w:rPr>
          <w:t>9.1.</w:t>
        </w:r>
        <w:r w:rsidR="00376110" w:rsidRPr="004A04EA">
          <w:rPr>
            <w:rFonts w:eastAsiaTheme="minorEastAsia"/>
            <w:lang w:val="uk-UA" w:eastAsia="en-GB"/>
          </w:rPr>
          <w:tab/>
        </w:r>
        <w:r w:rsidR="00FC074E" w:rsidRPr="004A04EA">
          <w:rPr>
            <w:rFonts w:eastAsiaTheme="minorEastAsia"/>
            <w:lang w:val="uk-UA" w:eastAsia="en-GB"/>
          </w:rPr>
          <w:t>Загальні положення</w:t>
        </w:r>
        <w:r w:rsidR="00376110" w:rsidRPr="004A04EA">
          <w:rPr>
            <w:webHidden/>
            <w:lang w:val="uk-UA"/>
          </w:rPr>
          <w:tab/>
        </w:r>
        <w:r w:rsidR="00376110" w:rsidRPr="004A04EA">
          <w:rPr>
            <w:webHidden/>
            <w:lang w:val="uk-UA"/>
          </w:rPr>
          <w:fldChar w:fldCharType="begin"/>
        </w:r>
        <w:r w:rsidR="00376110" w:rsidRPr="004A04EA">
          <w:rPr>
            <w:webHidden/>
            <w:lang w:val="uk-UA"/>
          </w:rPr>
          <w:instrText xml:space="preserve"> PAGEREF _Toc63192042 \h </w:instrText>
        </w:r>
        <w:r w:rsidR="00376110" w:rsidRPr="004A04EA">
          <w:rPr>
            <w:webHidden/>
            <w:lang w:val="uk-UA"/>
          </w:rPr>
        </w:r>
        <w:r w:rsidR="00376110" w:rsidRPr="004A04EA">
          <w:rPr>
            <w:webHidden/>
            <w:lang w:val="uk-UA"/>
          </w:rPr>
          <w:fldChar w:fldCharType="separate"/>
        </w:r>
        <w:r w:rsidR="00376110" w:rsidRPr="004A04EA">
          <w:rPr>
            <w:webHidden/>
            <w:lang w:val="uk-UA"/>
          </w:rPr>
          <w:t>1</w:t>
        </w:r>
        <w:r w:rsidR="009633E4" w:rsidRPr="004A04EA">
          <w:rPr>
            <w:webHidden/>
            <w:lang w:val="uk-UA"/>
          </w:rPr>
          <w:t>1</w:t>
        </w:r>
        <w:r w:rsidR="00376110" w:rsidRPr="004A04EA">
          <w:rPr>
            <w:webHidden/>
            <w:lang w:val="uk-UA"/>
          </w:rPr>
          <w:fldChar w:fldCharType="end"/>
        </w:r>
      </w:hyperlink>
    </w:p>
    <w:p w14:paraId="1DA78795" w14:textId="24D26C9D" w:rsidR="00375AD5" w:rsidRPr="004A04EA" w:rsidRDefault="00DC0296" w:rsidP="000467C9">
      <w:pPr>
        <w:pStyle w:val="TOC3"/>
        <w:tabs>
          <w:tab w:val="left" w:pos="1100"/>
          <w:tab w:val="right" w:leader="dot" w:pos="9679"/>
        </w:tabs>
        <w:ind w:left="0"/>
        <w:jc w:val="right"/>
        <w:rPr>
          <w:rFonts w:eastAsiaTheme="minorEastAsia"/>
          <w:lang w:val="uk-UA" w:eastAsia="en-GB"/>
        </w:rPr>
      </w:pPr>
      <w:hyperlink w:anchor="_Toc63192043" w:history="1">
        <w:r w:rsidR="00A57DCF" w:rsidRPr="004A04EA">
          <w:rPr>
            <w:rStyle w:val="Hyperlink"/>
            <w:lang w:val="uk-UA"/>
          </w:rPr>
          <w:t>9.2.</w:t>
        </w:r>
        <w:r w:rsidR="00A57DCF" w:rsidRPr="004A04EA">
          <w:rPr>
            <w:rFonts w:eastAsiaTheme="minorEastAsia"/>
            <w:lang w:val="uk-UA" w:eastAsia="en-GB"/>
          </w:rPr>
          <w:t xml:space="preserve">   </w:t>
        </w:r>
        <w:r w:rsidR="00A5235C" w:rsidRPr="004A04EA">
          <w:rPr>
            <w:rFonts w:eastAsiaTheme="minorEastAsia"/>
            <w:lang w:val="uk-UA" w:eastAsia="en-GB"/>
          </w:rPr>
          <w:t xml:space="preserve">   </w:t>
        </w:r>
        <w:r w:rsidR="00FC074E" w:rsidRPr="004A04EA">
          <w:rPr>
            <w:rFonts w:eastAsiaTheme="minorEastAsia"/>
            <w:lang w:val="uk-UA" w:eastAsia="en-GB"/>
          </w:rPr>
          <w:t>Роль</w:t>
        </w:r>
        <w:r w:rsidR="00A57DCF" w:rsidRPr="004A04EA">
          <w:rPr>
            <w:rStyle w:val="Hyperlink"/>
            <w:lang w:val="uk-UA"/>
          </w:rPr>
          <w:t xml:space="preserve"> GIZ</w:t>
        </w:r>
        <w:r w:rsidR="00A57DCF" w:rsidRPr="004A04EA">
          <w:rPr>
            <w:webHidden/>
            <w:lang w:val="uk-UA"/>
          </w:rPr>
          <w:tab/>
        </w:r>
        <w:r w:rsidR="00A57DCF" w:rsidRPr="004A04EA">
          <w:rPr>
            <w:webHidden/>
            <w:lang w:val="uk-UA"/>
          </w:rPr>
          <w:fldChar w:fldCharType="begin"/>
        </w:r>
        <w:r w:rsidR="00A57DCF" w:rsidRPr="004A04EA">
          <w:rPr>
            <w:webHidden/>
            <w:lang w:val="uk-UA"/>
          </w:rPr>
          <w:instrText xml:space="preserve"> PAGEREF _Toc63192043 \h </w:instrText>
        </w:r>
        <w:r w:rsidR="00A57DCF" w:rsidRPr="004A04EA">
          <w:rPr>
            <w:webHidden/>
            <w:lang w:val="uk-UA"/>
          </w:rPr>
        </w:r>
        <w:r w:rsidR="00A57DCF" w:rsidRPr="004A04EA">
          <w:rPr>
            <w:webHidden/>
            <w:lang w:val="uk-UA"/>
          </w:rPr>
          <w:fldChar w:fldCharType="separate"/>
        </w:r>
        <w:r w:rsidR="00A57DCF" w:rsidRPr="004A04EA">
          <w:rPr>
            <w:webHidden/>
            <w:lang w:val="uk-UA"/>
          </w:rPr>
          <w:t>1</w:t>
        </w:r>
        <w:r w:rsidR="009633E4" w:rsidRPr="004A04EA">
          <w:rPr>
            <w:webHidden/>
            <w:lang w:val="uk-UA"/>
          </w:rPr>
          <w:t>1</w:t>
        </w:r>
        <w:r w:rsidR="00A57DCF" w:rsidRPr="004A04EA">
          <w:rPr>
            <w:webHidden/>
            <w:lang w:val="uk-UA"/>
          </w:rPr>
          <w:fldChar w:fldCharType="end"/>
        </w:r>
      </w:hyperlink>
    </w:p>
    <w:p w14:paraId="3F093107" w14:textId="51FB8EEC" w:rsidR="00375AD5" w:rsidRPr="004A04EA" w:rsidRDefault="00DC0296" w:rsidP="00930A97">
      <w:pPr>
        <w:pStyle w:val="TOC2"/>
        <w:rPr>
          <w:rFonts w:eastAsiaTheme="minorEastAsia"/>
          <w:lang w:val="uk-UA" w:eastAsia="en-GB"/>
        </w:rPr>
      </w:pPr>
      <w:hyperlink w:anchor="_Toc63192044" w:history="1">
        <w:r w:rsidR="00A57DCF" w:rsidRPr="004A04EA">
          <w:rPr>
            <w:rStyle w:val="Hyperlink"/>
            <w:noProof w:val="0"/>
            <w:lang w:val="uk-UA"/>
          </w:rPr>
          <w:t>9.3.</w:t>
        </w:r>
        <w:r w:rsidR="00A57DCF" w:rsidRPr="004A04EA">
          <w:rPr>
            <w:rFonts w:eastAsiaTheme="minorEastAsia"/>
            <w:lang w:val="uk-UA" w:eastAsia="en-GB"/>
          </w:rPr>
          <w:tab/>
        </w:r>
        <w:r w:rsidR="00FC074E" w:rsidRPr="004A04EA">
          <w:rPr>
            <w:rFonts w:eastAsiaTheme="minorEastAsia"/>
            <w:lang w:val="uk-UA" w:eastAsia="en-GB"/>
          </w:rPr>
          <w:t xml:space="preserve">Роль </w:t>
        </w:r>
        <w:r w:rsidR="00E91C5A" w:rsidRPr="004A04EA">
          <w:rPr>
            <w:rFonts w:eastAsiaTheme="minorEastAsia"/>
            <w:lang w:val="uk-UA" w:eastAsia="en-GB"/>
          </w:rPr>
          <w:t xml:space="preserve">Міжнародної організації </w:t>
        </w:r>
        <w:r w:rsidR="00D46BBF" w:rsidRPr="004A04EA">
          <w:rPr>
            <w:rFonts w:eastAsiaTheme="minorEastAsia"/>
            <w:lang w:val="uk-UA" w:eastAsia="en-GB"/>
          </w:rPr>
          <w:t>праці (МОП)</w:t>
        </w:r>
        <w:r w:rsidR="00A57DCF" w:rsidRPr="004A04EA">
          <w:rPr>
            <w:webHidden/>
            <w:lang w:val="uk-UA"/>
          </w:rPr>
          <w:tab/>
        </w:r>
        <w:r w:rsidR="00A57DCF" w:rsidRPr="004A04EA">
          <w:rPr>
            <w:webHidden/>
            <w:lang w:val="uk-UA"/>
          </w:rPr>
          <w:fldChar w:fldCharType="begin"/>
        </w:r>
        <w:r w:rsidR="00A57DCF" w:rsidRPr="004A04EA">
          <w:rPr>
            <w:webHidden/>
            <w:lang w:val="uk-UA"/>
          </w:rPr>
          <w:instrText xml:space="preserve"> PAGEREF _Toc63192044 \h </w:instrText>
        </w:r>
        <w:r w:rsidR="00A57DCF" w:rsidRPr="004A04EA">
          <w:rPr>
            <w:webHidden/>
            <w:lang w:val="uk-UA"/>
          </w:rPr>
        </w:r>
        <w:r w:rsidR="00A57DCF" w:rsidRPr="004A04EA">
          <w:rPr>
            <w:webHidden/>
            <w:lang w:val="uk-UA"/>
          </w:rPr>
          <w:fldChar w:fldCharType="separate"/>
        </w:r>
        <w:r w:rsidR="00A57DCF" w:rsidRPr="004A04EA">
          <w:rPr>
            <w:webHidden/>
            <w:lang w:val="uk-UA"/>
          </w:rPr>
          <w:t>1</w:t>
        </w:r>
        <w:r w:rsidR="009633E4" w:rsidRPr="004A04EA">
          <w:rPr>
            <w:webHidden/>
            <w:lang w:val="uk-UA"/>
          </w:rPr>
          <w:t>1</w:t>
        </w:r>
        <w:r w:rsidR="00A57DCF" w:rsidRPr="004A04EA">
          <w:rPr>
            <w:webHidden/>
            <w:lang w:val="uk-UA"/>
          </w:rPr>
          <w:fldChar w:fldCharType="end"/>
        </w:r>
      </w:hyperlink>
    </w:p>
    <w:p w14:paraId="5EAAA179" w14:textId="746165E2" w:rsidR="00375AD5" w:rsidRPr="004A04EA" w:rsidRDefault="00DC0296" w:rsidP="00930A97">
      <w:pPr>
        <w:pStyle w:val="TOC2"/>
        <w:rPr>
          <w:rFonts w:eastAsiaTheme="minorEastAsia"/>
          <w:lang w:val="uk-UA" w:eastAsia="en-GB"/>
        </w:rPr>
      </w:pPr>
      <w:hyperlink w:anchor="_Toc63192045" w:history="1">
        <w:r w:rsidR="00A57DCF" w:rsidRPr="004A04EA">
          <w:rPr>
            <w:rStyle w:val="Hyperlink"/>
            <w:noProof w:val="0"/>
            <w:lang w:val="uk-UA"/>
          </w:rPr>
          <w:t>9.4.</w:t>
        </w:r>
        <w:r w:rsidR="00A57DCF" w:rsidRPr="004A04EA">
          <w:rPr>
            <w:rFonts w:eastAsiaTheme="minorEastAsia"/>
            <w:lang w:val="uk-UA" w:eastAsia="en-GB"/>
          </w:rPr>
          <w:tab/>
        </w:r>
        <w:r w:rsidR="00FC074E" w:rsidRPr="004A04EA">
          <w:rPr>
            <w:rFonts w:eastAsiaTheme="minorEastAsia"/>
            <w:lang w:val="uk-UA" w:eastAsia="en-GB"/>
          </w:rPr>
          <w:t>Роль заявників</w:t>
        </w:r>
        <w:r w:rsidR="001B73C9" w:rsidRPr="004A04EA">
          <w:rPr>
            <w:rFonts w:eastAsiaTheme="minorEastAsia"/>
            <w:lang w:val="uk-UA" w:eastAsia="en-GB"/>
          </w:rPr>
          <w:t xml:space="preserve"> та грантерів</w:t>
        </w:r>
        <w:r w:rsidR="00A57DCF" w:rsidRPr="004A04EA">
          <w:rPr>
            <w:webHidden/>
            <w:lang w:val="uk-UA"/>
          </w:rPr>
          <w:tab/>
        </w:r>
        <w:r w:rsidR="00A57DCF" w:rsidRPr="004A04EA">
          <w:rPr>
            <w:webHidden/>
            <w:lang w:val="uk-UA"/>
          </w:rPr>
          <w:fldChar w:fldCharType="begin"/>
        </w:r>
        <w:r w:rsidR="00A57DCF" w:rsidRPr="004A04EA">
          <w:rPr>
            <w:webHidden/>
            <w:lang w:val="uk-UA"/>
          </w:rPr>
          <w:instrText xml:space="preserve"> PAGEREF _Toc63192045 \h </w:instrText>
        </w:r>
        <w:r w:rsidR="00A57DCF" w:rsidRPr="004A04EA">
          <w:rPr>
            <w:webHidden/>
            <w:lang w:val="uk-UA"/>
          </w:rPr>
        </w:r>
        <w:r w:rsidR="00A57DCF" w:rsidRPr="004A04EA">
          <w:rPr>
            <w:webHidden/>
            <w:lang w:val="uk-UA"/>
          </w:rPr>
          <w:fldChar w:fldCharType="separate"/>
        </w:r>
        <w:r w:rsidR="00A57DCF" w:rsidRPr="004A04EA">
          <w:rPr>
            <w:webHidden/>
            <w:lang w:val="uk-UA"/>
          </w:rPr>
          <w:t>1</w:t>
        </w:r>
        <w:r w:rsidR="009633E4" w:rsidRPr="004A04EA">
          <w:rPr>
            <w:webHidden/>
            <w:lang w:val="uk-UA"/>
          </w:rPr>
          <w:t>1</w:t>
        </w:r>
        <w:r w:rsidR="00A57DCF" w:rsidRPr="004A04EA">
          <w:rPr>
            <w:webHidden/>
            <w:lang w:val="uk-UA"/>
          </w:rPr>
          <w:fldChar w:fldCharType="end"/>
        </w:r>
      </w:hyperlink>
    </w:p>
    <w:p w14:paraId="5301872E" w14:textId="5958282F" w:rsidR="00375AD5" w:rsidRPr="004A04EA" w:rsidRDefault="00DC0296" w:rsidP="00930A97">
      <w:pPr>
        <w:pStyle w:val="TOC2"/>
        <w:rPr>
          <w:rFonts w:eastAsiaTheme="minorEastAsia"/>
          <w:lang w:val="uk-UA" w:eastAsia="en-GB"/>
        </w:rPr>
      </w:pPr>
      <w:hyperlink w:anchor="_Toc63192046" w:history="1">
        <w:r w:rsidR="00375AD5" w:rsidRPr="004A04EA">
          <w:rPr>
            <w:rStyle w:val="Hyperlink"/>
            <w:b/>
            <w:bCs/>
            <w:noProof w:val="0"/>
            <w:lang w:val="uk-UA"/>
          </w:rPr>
          <w:t>10.</w:t>
        </w:r>
        <w:r w:rsidR="00375AD5" w:rsidRPr="004A04EA">
          <w:rPr>
            <w:rFonts w:eastAsiaTheme="minorEastAsia"/>
            <w:lang w:val="uk-UA" w:eastAsia="en-GB"/>
          </w:rPr>
          <w:tab/>
        </w:r>
        <w:r w:rsidR="00D46BBF" w:rsidRPr="004A04EA">
          <w:rPr>
            <w:rFonts w:eastAsiaTheme="minorEastAsia"/>
            <w:b/>
            <w:bCs/>
            <w:lang w:val="uk-UA" w:eastAsia="en-GB"/>
          </w:rPr>
          <w:t>Відповідальність</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_Toc63192046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9633E4" w:rsidRPr="004A04EA">
          <w:rPr>
            <w:webHidden/>
            <w:lang w:val="uk-UA"/>
          </w:rPr>
          <w:t>2</w:t>
        </w:r>
        <w:r w:rsidR="00375AD5" w:rsidRPr="004A04EA">
          <w:rPr>
            <w:webHidden/>
            <w:lang w:val="uk-UA"/>
          </w:rPr>
          <w:fldChar w:fldCharType="end"/>
        </w:r>
      </w:hyperlink>
    </w:p>
    <w:p w14:paraId="7CABE2F3" w14:textId="76907533" w:rsidR="00375AD5" w:rsidRPr="004A04EA" w:rsidRDefault="00DC0296" w:rsidP="00930A97">
      <w:pPr>
        <w:pStyle w:val="TOC2"/>
        <w:rPr>
          <w:rFonts w:eastAsiaTheme="minorEastAsia"/>
          <w:lang w:val="uk-UA" w:eastAsia="en-GB"/>
        </w:rPr>
      </w:pPr>
      <w:hyperlink w:anchor="_Toc63192047" w:history="1">
        <w:r w:rsidR="00375AD5" w:rsidRPr="004A04EA">
          <w:rPr>
            <w:rStyle w:val="Hyperlink"/>
            <w:b/>
            <w:bCs/>
            <w:noProof w:val="0"/>
            <w:lang w:val="uk-UA"/>
          </w:rPr>
          <w:t>11.</w:t>
        </w:r>
        <w:r w:rsidR="00375AD5" w:rsidRPr="004A04EA">
          <w:rPr>
            <w:rFonts w:eastAsiaTheme="minorEastAsia"/>
            <w:lang w:val="uk-UA" w:eastAsia="en-GB"/>
          </w:rPr>
          <w:tab/>
        </w:r>
        <w:r w:rsidR="00D46BBF" w:rsidRPr="004A04EA">
          <w:rPr>
            <w:rFonts w:eastAsiaTheme="minorEastAsia"/>
            <w:lang w:val="uk-UA" w:eastAsia="en-GB"/>
          </w:rPr>
          <w:t>Конфлікт інтересів та Норми поведінки</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_Toc63192047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FD7934" w:rsidRPr="004A04EA">
          <w:rPr>
            <w:webHidden/>
            <w:lang w:val="uk-UA"/>
          </w:rPr>
          <w:t>2</w:t>
        </w:r>
        <w:r w:rsidR="00375AD5" w:rsidRPr="004A04EA">
          <w:rPr>
            <w:webHidden/>
            <w:lang w:val="uk-UA"/>
          </w:rPr>
          <w:fldChar w:fldCharType="end"/>
        </w:r>
      </w:hyperlink>
    </w:p>
    <w:p w14:paraId="692E6C0D" w14:textId="71F75E06" w:rsidR="00375AD5" w:rsidRPr="004A04EA" w:rsidRDefault="00DC0296" w:rsidP="00930A97">
      <w:pPr>
        <w:pStyle w:val="TOC2"/>
        <w:rPr>
          <w:rFonts w:eastAsiaTheme="minorEastAsia"/>
          <w:lang w:val="uk-UA" w:eastAsia="en-GB"/>
        </w:rPr>
      </w:pPr>
      <w:hyperlink w:anchor="_Toc63192048" w:history="1">
        <w:r w:rsidR="00375AD5" w:rsidRPr="004A04EA">
          <w:rPr>
            <w:rStyle w:val="Hyperlink"/>
            <w:b/>
            <w:bCs/>
            <w:noProof w:val="0"/>
            <w:lang w:val="uk-UA"/>
          </w:rPr>
          <w:t>12.</w:t>
        </w:r>
        <w:r w:rsidR="00375AD5" w:rsidRPr="004A04EA">
          <w:rPr>
            <w:rFonts w:eastAsiaTheme="minorEastAsia"/>
            <w:lang w:val="uk-UA" w:eastAsia="en-GB"/>
          </w:rPr>
          <w:tab/>
        </w:r>
        <w:r w:rsidR="00D46BBF" w:rsidRPr="004A04EA">
          <w:rPr>
            <w:rFonts w:eastAsiaTheme="minorEastAsia"/>
            <w:b/>
            <w:bCs/>
            <w:lang w:val="uk-UA" w:eastAsia="en-GB"/>
          </w:rPr>
          <w:t>Конфіденці</w:t>
        </w:r>
        <w:r w:rsidR="009846CD" w:rsidRPr="004A04EA">
          <w:rPr>
            <w:rFonts w:eastAsiaTheme="minorEastAsia"/>
            <w:b/>
            <w:bCs/>
            <w:lang w:val="uk-UA" w:eastAsia="en-GB"/>
          </w:rPr>
          <w:t>й</w:t>
        </w:r>
        <w:r w:rsidR="00D46BBF" w:rsidRPr="004A04EA">
          <w:rPr>
            <w:rFonts w:eastAsiaTheme="minorEastAsia"/>
            <w:b/>
            <w:bCs/>
            <w:lang w:val="uk-UA" w:eastAsia="en-GB"/>
          </w:rPr>
          <w:t>ність</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_Toc63192048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375AD5" w:rsidRPr="004A04EA">
          <w:rPr>
            <w:webHidden/>
            <w:lang w:val="uk-UA"/>
          </w:rPr>
          <w:fldChar w:fldCharType="end"/>
        </w:r>
      </w:hyperlink>
      <w:r w:rsidR="00503CD5" w:rsidRPr="004A04EA">
        <w:rPr>
          <w:lang w:val="uk-UA"/>
        </w:rPr>
        <w:t>3</w:t>
      </w:r>
    </w:p>
    <w:p w14:paraId="34F41E97" w14:textId="5A6CDEF1" w:rsidR="00375AD5" w:rsidRPr="004A04EA" w:rsidRDefault="00DC0296" w:rsidP="00930A97">
      <w:pPr>
        <w:pStyle w:val="TOC2"/>
        <w:rPr>
          <w:rFonts w:eastAsiaTheme="minorEastAsia"/>
          <w:lang w:val="uk-UA" w:eastAsia="en-GB"/>
        </w:rPr>
      </w:pPr>
      <w:hyperlink w:anchor="_Toc63192049" w:history="1">
        <w:r w:rsidR="00375AD5" w:rsidRPr="004A04EA">
          <w:rPr>
            <w:rStyle w:val="Hyperlink"/>
            <w:noProof w:val="0"/>
            <w:lang w:val="uk-UA"/>
          </w:rPr>
          <w:t>12.1.</w:t>
        </w:r>
        <w:r w:rsidR="00A258B3" w:rsidRPr="004A04EA" w:rsidDel="00A258B3">
          <w:rPr>
            <w:rFonts w:eastAsiaTheme="minorEastAsia"/>
            <w:lang w:val="uk-UA" w:eastAsia="en-GB"/>
          </w:rPr>
          <w:t xml:space="preserve"> </w:t>
        </w:r>
        <w:r w:rsidR="001B6039" w:rsidRPr="004A04EA">
          <w:rPr>
            <w:rFonts w:eastAsiaTheme="minorEastAsia"/>
            <w:lang w:val="uk-UA" w:eastAsia="en-GB"/>
          </w:rPr>
          <w:t xml:space="preserve">    </w:t>
        </w:r>
        <w:r w:rsidR="00D46BBF" w:rsidRPr="004A04EA">
          <w:rPr>
            <w:rFonts w:eastAsiaTheme="minorEastAsia"/>
            <w:lang w:val="uk-UA" w:eastAsia="en-GB"/>
          </w:rPr>
          <w:t xml:space="preserve">Обробка персональних даних організатором та </w:t>
        </w:r>
        <w:r w:rsidR="00CC6F8A" w:rsidRPr="004A04EA">
          <w:rPr>
            <w:rFonts w:eastAsiaTheme="minorEastAsia"/>
            <w:lang w:val="uk-UA" w:eastAsia="en-GB"/>
          </w:rPr>
          <w:t>заявниками</w:t>
        </w:r>
        <w:r w:rsidR="00CC6F8A" w:rsidRPr="004A04EA">
          <w:rPr>
            <w:rFonts w:eastAsiaTheme="minorEastAsia"/>
            <w:lang w:val="en-GB" w:eastAsia="en-GB"/>
          </w:rPr>
          <w:t>/</w:t>
        </w:r>
        <w:r w:rsidR="00CC6F8A" w:rsidRPr="004A04EA">
          <w:rPr>
            <w:rFonts w:eastAsiaTheme="minorEastAsia"/>
            <w:lang w:val="uk-UA" w:eastAsia="en-GB"/>
          </w:rPr>
          <w:t>грантерами</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_Toc63192049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FD7934" w:rsidRPr="004A04EA">
          <w:rPr>
            <w:webHidden/>
            <w:lang w:val="uk-UA"/>
          </w:rPr>
          <w:t>2</w:t>
        </w:r>
        <w:r w:rsidR="00375AD5" w:rsidRPr="004A04EA">
          <w:rPr>
            <w:webHidden/>
            <w:lang w:val="uk-UA"/>
          </w:rPr>
          <w:fldChar w:fldCharType="end"/>
        </w:r>
      </w:hyperlink>
    </w:p>
    <w:p w14:paraId="144667F7" w14:textId="37A5B1C6" w:rsidR="00375AD5" w:rsidRPr="004A04EA" w:rsidRDefault="00DC0296" w:rsidP="00930A97">
      <w:pPr>
        <w:pStyle w:val="TOC2"/>
        <w:rPr>
          <w:rFonts w:eastAsiaTheme="minorEastAsia"/>
          <w:lang w:val="uk-UA" w:eastAsia="en-GB"/>
        </w:rPr>
      </w:pPr>
      <w:hyperlink w:anchor="_Toc63192050" w:history="1">
        <w:r w:rsidR="00375AD5" w:rsidRPr="004A04EA">
          <w:rPr>
            <w:rStyle w:val="Hyperlink"/>
            <w:noProof w:val="0"/>
            <w:lang w:val="uk-UA"/>
          </w:rPr>
          <w:t>12.2.</w:t>
        </w:r>
        <w:r w:rsidR="00A258B3" w:rsidRPr="004A04EA" w:rsidDel="00A258B3">
          <w:rPr>
            <w:rFonts w:eastAsiaTheme="minorEastAsia"/>
            <w:lang w:val="uk-UA" w:eastAsia="en-GB"/>
          </w:rPr>
          <w:t xml:space="preserve"> </w:t>
        </w:r>
        <w:r w:rsidR="001B6039" w:rsidRPr="004A04EA">
          <w:rPr>
            <w:rFonts w:eastAsiaTheme="minorEastAsia"/>
            <w:lang w:val="uk-UA" w:eastAsia="en-GB"/>
          </w:rPr>
          <w:t xml:space="preserve">    </w:t>
        </w:r>
        <w:r w:rsidR="008B2317" w:rsidRPr="004A04EA">
          <w:rPr>
            <w:rFonts w:eastAsiaTheme="minorEastAsia"/>
            <w:lang w:val="uk-UA" w:eastAsia="en-GB"/>
          </w:rPr>
          <w:t>Наочне представлення діяльності</w:t>
        </w:r>
        <w:r w:rsidR="00D46BBF" w:rsidRPr="004A04EA">
          <w:rPr>
            <w:rFonts w:eastAsiaTheme="minorEastAsia"/>
            <w:lang w:val="uk-UA" w:eastAsia="en-GB"/>
          </w:rPr>
          <w:t xml:space="preserve"> та </w:t>
        </w:r>
        <w:r w:rsidR="00C73D90" w:rsidRPr="004A04EA">
          <w:rPr>
            <w:rFonts w:eastAsiaTheme="minorEastAsia"/>
            <w:lang w:val="uk-UA" w:eastAsia="en-GB"/>
          </w:rPr>
          <w:t>визнання</w:t>
        </w:r>
        <w:r w:rsidR="00D46BBF" w:rsidRPr="004A04EA">
          <w:rPr>
            <w:rFonts w:eastAsiaTheme="minorEastAsia"/>
            <w:lang w:val="uk-UA" w:eastAsia="en-GB"/>
          </w:rPr>
          <w:t xml:space="preserve"> підтримки МОП / GIZ, ведення обліку</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_Toc63192050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FD7934" w:rsidRPr="004A04EA">
          <w:rPr>
            <w:webHidden/>
            <w:lang w:val="uk-UA"/>
          </w:rPr>
          <w:t>3</w:t>
        </w:r>
        <w:r w:rsidR="00375AD5" w:rsidRPr="004A04EA">
          <w:rPr>
            <w:webHidden/>
            <w:lang w:val="uk-UA"/>
          </w:rPr>
          <w:fldChar w:fldCharType="end"/>
        </w:r>
      </w:hyperlink>
    </w:p>
    <w:p w14:paraId="6C0F31CA" w14:textId="28C9C002" w:rsidR="00375AD5" w:rsidRPr="004A04EA" w:rsidRDefault="00DC0296" w:rsidP="00930A97">
      <w:pPr>
        <w:pStyle w:val="TOC2"/>
        <w:rPr>
          <w:rFonts w:eastAsiaTheme="minorEastAsia"/>
          <w:lang w:val="uk-UA" w:eastAsia="en-GB"/>
        </w:rPr>
      </w:pPr>
      <w:hyperlink w:anchor="_Toc63192051" w:history="1">
        <w:r w:rsidR="00375AD5" w:rsidRPr="004A04EA">
          <w:rPr>
            <w:rStyle w:val="Hyperlink"/>
            <w:b/>
            <w:bCs/>
            <w:noProof w:val="0"/>
            <w:lang w:val="uk-UA"/>
          </w:rPr>
          <w:t>13.</w:t>
        </w:r>
        <w:r w:rsidR="00375AD5" w:rsidRPr="004A04EA">
          <w:rPr>
            <w:rFonts w:eastAsiaTheme="minorEastAsia"/>
            <w:lang w:val="uk-UA" w:eastAsia="en-GB"/>
          </w:rPr>
          <w:tab/>
        </w:r>
        <w:r w:rsidR="00FB0CD7" w:rsidRPr="004A04EA">
          <w:rPr>
            <w:rFonts w:eastAsiaTheme="minorEastAsia"/>
            <w:b/>
            <w:bCs/>
            <w:lang w:val="uk-UA" w:eastAsia="en-GB"/>
          </w:rPr>
          <w:t>Комунікація</w:t>
        </w:r>
        <w:r w:rsidR="00D46BBF" w:rsidRPr="004A04EA">
          <w:rPr>
            <w:rFonts w:eastAsiaTheme="minorEastAsia"/>
            <w:b/>
            <w:bCs/>
            <w:lang w:val="uk-UA" w:eastAsia="en-GB"/>
          </w:rPr>
          <w:t xml:space="preserve"> з організатором</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_Toc63192051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FD7934" w:rsidRPr="004A04EA">
          <w:rPr>
            <w:webHidden/>
            <w:lang w:val="uk-UA"/>
          </w:rPr>
          <w:t>3</w:t>
        </w:r>
        <w:r w:rsidR="00375AD5" w:rsidRPr="004A04EA">
          <w:rPr>
            <w:webHidden/>
            <w:lang w:val="uk-UA"/>
          </w:rPr>
          <w:fldChar w:fldCharType="end"/>
        </w:r>
      </w:hyperlink>
    </w:p>
    <w:p w14:paraId="1DF60207" w14:textId="2B18F81C" w:rsidR="00375AD5" w:rsidRPr="004A04EA" w:rsidRDefault="00DC0296" w:rsidP="00930A97">
      <w:pPr>
        <w:pStyle w:val="TOC2"/>
        <w:rPr>
          <w:rFonts w:eastAsiaTheme="minorEastAsia"/>
          <w:lang w:val="uk-UA" w:eastAsia="en-GB"/>
        </w:rPr>
      </w:pPr>
      <w:hyperlink w:anchor="_Toc63192052" w:history="1">
        <w:r w:rsidR="00375AD5" w:rsidRPr="004A04EA">
          <w:rPr>
            <w:rStyle w:val="Hyperlink"/>
            <w:noProof w:val="0"/>
            <w:lang w:val="uk-UA"/>
          </w:rPr>
          <w:t>13.1.</w:t>
        </w:r>
        <w:r w:rsidR="00A258B3" w:rsidRPr="004A04EA" w:rsidDel="00A258B3">
          <w:rPr>
            <w:rFonts w:eastAsiaTheme="minorEastAsia"/>
            <w:lang w:val="uk-UA" w:eastAsia="en-GB"/>
          </w:rPr>
          <w:t xml:space="preserve"> </w:t>
        </w:r>
        <w:r w:rsidR="001B6039" w:rsidRPr="004A04EA">
          <w:rPr>
            <w:rFonts w:eastAsiaTheme="minorEastAsia"/>
            <w:lang w:val="uk-UA" w:eastAsia="en-GB"/>
          </w:rPr>
          <w:t xml:space="preserve">   </w:t>
        </w:r>
        <w:r w:rsidR="00D46BBF" w:rsidRPr="004A04EA">
          <w:rPr>
            <w:rFonts w:eastAsiaTheme="minorEastAsia"/>
            <w:lang w:val="uk-UA" w:eastAsia="en-GB"/>
          </w:rPr>
          <w:t>Перевірки, аудит та аналіз</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_Toc63192052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FD7934" w:rsidRPr="004A04EA">
          <w:rPr>
            <w:webHidden/>
            <w:lang w:val="uk-UA"/>
          </w:rPr>
          <w:t>3</w:t>
        </w:r>
        <w:r w:rsidR="00375AD5" w:rsidRPr="004A04EA">
          <w:rPr>
            <w:webHidden/>
            <w:lang w:val="uk-UA"/>
          </w:rPr>
          <w:fldChar w:fldCharType="end"/>
        </w:r>
      </w:hyperlink>
    </w:p>
    <w:p w14:paraId="01B892E6" w14:textId="3CE51D9C" w:rsidR="00375AD5" w:rsidRPr="004A04EA" w:rsidRDefault="00DC0296" w:rsidP="00930A97">
      <w:pPr>
        <w:pStyle w:val="TOC2"/>
        <w:rPr>
          <w:rFonts w:eastAsiaTheme="minorEastAsia"/>
          <w:lang w:val="uk-UA" w:eastAsia="en-GB"/>
        </w:rPr>
      </w:pPr>
      <w:hyperlink w:anchor="_Toc63192053" w:history="1">
        <w:r w:rsidR="00375AD5" w:rsidRPr="004A04EA">
          <w:rPr>
            <w:rStyle w:val="Hyperlink"/>
            <w:noProof w:val="0"/>
            <w:lang w:val="uk-UA"/>
          </w:rPr>
          <w:t>13.2.</w:t>
        </w:r>
        <w:r w:rsidR="00A258B3" w:rsidRPr="004A04EA" w:rsidDel="00A258B3">
          <w:rPr>
            <w:rFonts w:eastAsiaTheme="minorEastAsia"/>
            <w:lang w:val="uk-UA" w:eastAsia="en-GB"/>
          </w:rPr>
          <w:t xml:space="preserve"> </w:t>
        </w:r>
        <w:r w:rsidR="001B6039" w:rsidRPr="004A04EA">
          <w:rPr>
            <w:rFonts w:eastAsiaTheme="minorEastAsia"/>
            <w:lang w:val="uk-UA" w:eastAsia="en-GB"/>
          </w:rPr>
          <w:t xml:space="preserve">   </w:t>
        </w:r>
        <w:r w:rsidR="00D46BBF" w:rsidRPr="004A04EA">
          <w:rPr>
            <w:rFonts w:eastAsiaTheme="minorEastAsia"/>
            <w:lang w:val="uk-UA" w:eastAsia="en-GB"/>
          </w:rPr>
          <w:t>Звіти та запити на оплату</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_Toc63192053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503CD5" w:rsidRPr="004A04EA">
          <w:rPr>
            <w:webHidden/>
            <w:lang w:val="uk-UA"/>
          </w:rPr>
          <w:t>4</w:t>
        </w:r>
        <w:r w:rsidR="00375AD5" w:rsidRPr="004A04EA">
          <w:rPr>
            <w:webHidden/>
            <w:lang w:val="uk-UA"/>
          </w:rPr>
          <w:fldChar w:fldCharType="end"/>
        </w:r>
      </w:hyperlink>
    </w:p>
    <w:p w14:paraId="20E8388E" w14:textId="6DA8D2FF" w:rsidR="00375AD5" w:rsidRPr="004A04EA" w:rsidRDefault="00DC0296" w:rsidP="00930A97">
      <w:pPr>
        <w:pStyle w:val="TOC2"/>
        <w:rPr>
          <w:rFonts w:eastAsiaTheme="minorEastAsia"/>
          <w:lang w:val="uk-UA" w:eastAsia="en-GB"/>
        </w:rPr>
      </w:pPr>
      <w:hyperlink w:anchor="_Toc63192054" w:history="1">
        <w:r w:rsidR="00375AD5" w:rsidRPr="004A04EA">
          <w:rPr>
            <w:rStyle w:val="Hyperlink"/>
            <w:noProof w:val="0"/>
            <w:lang w:val="uk-UA"/>
          </w:rPr>
          <w:t>13.3.</w:t>
        </w:r>
        <w:r w:rsidR="00A258B3" w:rsidRPr="004A04EA" w:rsidDel="00A258B3">
          <w:rPr>
            <w:rFonts w:eastAsiaTheme="minorEastAsia"/>
            <w:lang w:val="uk-UA" w:eastAsia="en-GB"/>
          </w:rPr>
          <w:t xml:space="preserve"> </w:t>
        </w:r>
        <w:r w:rsidR="001B6039" w:rsidRPr="004A04EA">
          <w:rPr>
            <w:rFonts w:eastAsiaTheme="minorEastAsia"/>
            <w:lang w:val="uk-UA" w:eastAsia="en-GB"/>
          </w:rPr>
          <w:t xml:space="preserve">   </w:t>
        </w:r>
        <w:r w:rsidR="00D46BBF" w:rsidRPr="004A04EA">
          <w:rPr>
            <w:rFonts w:eastAsiaTheme="minorEastAsia"/>
            <w:lang w:val="uk-UA" w:eastAsia="en-GB"/>
          </w:rPr>
          <w:t>Зміни до угод про грант (продовження, призупинення, припинення)</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_Toc63192054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503CD5" w:rsidRPr="004A04EA">
          <w:rPr>
            <w:webHidden/>
            <w:lang w:val="uk-UA"/>
          </w:rPr>
          <w:t>4</w:t>
        </w:r>
        <w:r w:rsidR="00375AD5" w:rsidRPr="004A04EA">
          <w:rPr>
            <w:webHidden/>
            <w:lang w:val="uk-UA"/>
          </w:rPr>
          <w:fldChar w:fldCharType="end"/>
        </w:r>
      </w:hyperlink>
    </w:p>
    <w:p w14:paraId="07CE5F82" w14:textId="228364AC" w:rsidR="00375AD5" w:rsidRPr="004A04EA" w:rsidRDefault="00DC0296" w:rsidP="00930A97">
      <w:pPr>
        <w:pStyle w:val="TOC2"/>
        <w:rPr>
          <w:rFonts w:eastAsiaTheme="minorEastAsia"/>
          <w:lang w:val="uk-UA" w:eastAsia="en-GB"/>
        </w:rPr>
      </w:pPr>
      <w:hyperlink w:anchor="_Toc63192055" w:history="1">
        <w:r w:rsidR="00375AD5" w:rsidRPr="004A04EA">
          <w:rPr>
            <w:rStyle w:val="Hyperlink"/>
            <w:noProof w:val="0"/>
            <w:lang w:val="uk-UA"/>
          </w:rPr>
          <w:t>13.4.</w:t>
        </w:r>
        <w:r w:rsidR="00A258B3" w:rsidRPr="004A04EA" w:rsidDel="00A258B3">
          <w:rPr>
            <w:rFonts w:eastAsiaTheme="minorEastAsia"/>
            <w:lang w:val="uk-UA" w:eastAsia="en-GB"/>
          </w:rPr>
          <w:t xml:space="preserve"> </w:t>
        </w:r>
        <w:r w:rsidR="003A79F0" w:rsidRPr="004A04EA">
          <w:rPr>
            <w:rFonts w:eastAsiaTheme="minorEastAsia"/>
            <w:lang w:val="uk-UA" w:eastAsia="en-GB"/>
          </w:rPr>
          <w:t xml:space="preserve">   </w:t>
        </w:r>
        <w:r w:rsidR="00D46BBF" w:rsidRPr="004A04EA">
          <w:rPr>
            <w:rFonts w:eastAsiaTheme="minorEastAsia"/>
            <w:lang w:val="uk-UA" w:eastAsia="en-GB"/>
          </w:rPr>
          <w:t>Вирішення спорів</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_Toc63192055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E325BE" w:rsidRPr="004A04EA">
          <w:rPr>
            <w:webHidden/>
            <w:lang w:val="uk-UA"/>
          </w:rPr>
          <w:t>4</w:t>
        </w:r>
        <w:r w:rsidR="00375AD5" w:rsidRPr="004A04EA">
          <w:rPr>
            <w:webHidden/>
            <w:lang w:val="uk-UA"/>
          </w:rPr>
          <w:fldChar w:fldCharType="end"/>
        </w:r>
      </w:hyperlink>
    </w:p>
    <w:p w14:paraId="1332A006" w14:textId="0062B571" w:rsidR="00375AD5" w:rsidRPr="004A04EA" w:rsidRDefault="00DC0296" w:rsidP="00930A97">
      <w:pPr>
        <w:pStyle w:val="TOC2"/>
        <w:rPr>
          <w:rFonts w:eastAsiaTheme="minorEastAsia"/>
          <w:lang w:val="uk-UA" w:eastAsia="en-GB"/>
        </w:rPr>
      </w:pPr>
      <w:hyperlink w:anchor="_Toc63192056" w:history="1">
        <w:r w:rsidR="00375AD5" w:rsidRPr="004A04EA">
          <w:rPr>
            <w:rStyle w:val="Hyperlink"/>
            <w:noProof w:val="0"/>
            <w:lang w:val="uk-UA"/>
          </w:rPr>
          <w:t>13.5.</w:t>
        </w:r>
        <w:r w:rsidR="00A258B3" w:rsidRPr="004A04EA" w:rsidDel="00A258B3">
          <w:rPr>
            <w:rFonts w:eastAsiaTheme="minorEastAsia"/>
            <w:lang w:val="uk-UA" w:eastAsia="en-GB"/>
          </w:rPr>
          <w:t xml:space="preserve"> </w:t>
        </w:r>
        <w:r w:rsidR="003A79F0" w:rsidRPr="004A04EA">
          <w:rPr>
            <w:rFonts w:eastAsiaTheme="minorEastAsia"/>
            <w:lang w:val="uk-UA" w:eastAsia="en-GB"/>
          </w:rPr>
          <w:t xml:space="preserve">   </w:t>
        </w:r>
        <w:r w:rsidR="00D46BBF" w:rsidRPr="004A04EA">
          <w:rPr>
            <w:rFonts w:eastAsiaTheme="minorEastAsia"/>
            <w:lang w:val="uk-UA" w:eastAsia="en-GB"/>
          </w:rPr>
          <w:t>Норми закупівель</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_Toc63192056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503CD5" w:rsidRPr="004A04EA">
          <w:rPr>
            <w:webHidden/>
            <w:lang w:val="uk-UA"/>
          </w:rPr>
          <w:t>5</w:t>
        </w:r>
        <w:r w:rsidR="00375AD5" w:rsidRPr="004A04EA">
          <w:rPr>
            <w:webHidden/>
            <w:lang w:val="uk-UA"/>
          </w:rPr>
          <w:fldChar w:fldCharType="end"/>
        </w:r>
      </w:hyperlink>
    </w:p>
    <w:p w14:paraId="1831B696" w14:textId="1290B509" w:rsidR="00375AD5" w:rsidRPr="004A04EA" w:rsidRDefault="00DC0296" w:rsidP="00930A97">
      <w:pPr>
        <w:pStyle w:val="TOC2"/>
        <w:rPr>
          <w:rFonts w:eastAsiaTheme="minorEastAsia"/>
          <w:lang w:val="uk-UA" w:eastAsia="en-GB"/>
        </w:rPr>
      </w:pPr>
      <w:hyperlink w:anchor="_Toc63192057" w:history="1">
        <w:r w:rsidR="00375AD5" w:rsidRPr="004A04EA">
          <w:rPr>
            <w:rStyle w:val="Hyperlink"/>
            <w:noProof w:val="0"/>
            <w:lang w:val="uk-UA"/>
          </w:rPr>
          <w:t>13.6.</w:t>
        </w:r>
        <w:r w:rsidR="00A258B3" w:rsidRPr="004A04EA" w:rsidDel="00A258B3">
          <w:rPr>
            <w:rFonts w:eastAsiaTheme="minorEastAsia"/>
            <w:lang w:val="uk-UA" w:eastAsia="en-GB"/>
          </w:rPr>
          <w:t xml:space="preserve"> </w:t>
        </w:r>
        <w:r w:rsidR="003A79F0" w:rsidRPr="004A04EA">
          <w:rPr>
            <w:rFonts w:eastAsiaTheme="minorEastAsia"/>
            <w:lang w:val="uk-UA" w:eastAsia="en-GB"/>
          </w:rPr>
          <w:t xml:space="preserve">   </w:t>
        </w:r>
        <w:r w:rsidR="00D46BBF" w:rsidRPr="004A04EA">
          <w:rPr>
            <w:rFonts w:eastAsiaTheme="minorEastAsia"/>
            <w:lang w:val="uk-UA" w:eastAsia="en-GB"/>
          </w:rPr>
          <w:t>Заключні положення</w:t>
        </w:r>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_Toc63192057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503CD5" w:rsidRPr="004A04EA">
          <w:rPr>
            <w:webHidden/>
            <w:lang w:val="uk-UA"/>
          </w:rPr>
          <w:t>5</w:t>
        </w:r>
        <w:r w:rsidR="00375AD5" w:rsidRPr="004A04EA">
          <w:rPr>
            <w:webHidden/>
            <w:lang w:val="uk-UA"/>
          </w:rPr>
          <w:fldChar w:fldCharType="end"/>
        </w:r>
      </w:hyperlink>
    </w:p>
    <w:p w14:paraId="46365901" w14:textId="7D333D0D" w:rsidR="00375AD5" w:rsidRPr="004A04EA" w:rsidRDefault="00D46BBF" w:rsidP="00930A97">
      <w:pPr>
        <w:pStyle w:val="TOC2"/>
        <w:rPr>
          <w:rFonts w:eastAsiaTheme="minorEastAsia"/>
          <w:lang w:val="uk-UA" w:eastAsia="en-GB"/>
        </w:rPr>
      </w:pPr>
      <w:r w:rsidRPr="004A04EA">
        <w:rPr>
          <w:b/>
          <w:bCs/>
          <w:lang w:val="uk-UA"/>
        </w:rPr>
        <w:t>Перелік додатків</w:t>
      </w:r>
      <w:hyperlink w:anchor="_Toc63192058" w:history="1">
        <w:r w:rsidR="00375AD5" w:rsidRPr="004A04EA">
          <w:rPr>
            <w:webHidden/>
            <w:lang w:val="uk-UA"/>
          </w:rPr>
          <w:tab/>
        </w:r>
        <w:r w:rsidR="00375AD5" w:rsidRPr="004A04EA">
          <w:rPr>
            <w:webHidden/>
            <w:lang w:val="uk-UA"/>
          </w:rPr>
          <w:fldChar w:fldCharType="begin"/>
        </w:r>
        <w:r w:rsidR="00375AD5" w:rsidRPr="004A04EA">
          <w:rPr>
            <w:webHidden/>
            <w:lang w:val="uk-UA"/>
          </w:rPr>
          <w:instrText xml:space="preserve"> PAGEREF _Toc63192058 \h </w:instrText>
        </w:r>
        <w:r w:rsidR="00375AD5" w:rsidRPr="004A04EA">
          <w:rPr>
            <w:webHidden/>
            <w:lang w:val="uk-UA"/>
          </w:rPr>
        </w:r>
        <w:r w:rsidR="00375AD5" w:rsidRPr="004A04EA">
          <w:rPr>
            <w:webHidden/>
            <w:lang w:val="uk-UA"/>
          </w:rPr>
          <w:fldChar w:fldCharType="separate"/>
        </w:r>
        <w:r w:rsidR="00AA5CA6" w:rsidRPr="004A04EA">
          <w:rPr>
            <w:webHidden/>
            <w:lang w:val="uk-UA"/>
          </w:rPr>
          <w:t>1</w:t>
        </w:r>
        <w:r w:rsidR="00503CD5" w:rsidRPr="004A04EA">
          <w:rPr>
            <w:webHidden/>
            <w:lang w:val="uk-UA"/>
          </w:rPr>
          <w:t>6</w:t>
        </w:r>
        <w:r w:rsidR="00375AD5" w:rsidRPr="004A04EA">
          <w:rPr>
            <w:webHidden/>
            <w:lang w:val="uk-UA"/>
          </w:rPr>
          <w:fldChar w:fldCharType="end"/>
        </w:r>
      </w:hyperlink>
    </w:p>
    <w:p w14:paraId="64CC8E57" w14:textId="433A473C" w:rsidR="00375AD5" w:rsidRPr="004A04EA" w:rsidRDefault="00375AD5" w:rsidP="00930A97">
      <w:pPr>
        <w:pStyle w:val="TOC2"/>
        <w:rPr>
          <w:lang w:val="uk-UA" w:eastAsia="en-GB"/>
        </w:rPr>
      </w:pPr>
    </w:p>
    <w:p w14:paraId="54D3BD0D" w14:textId="77777777" w:rsidR="0031312E" w:rsidRPr="004A04EA" w:rsidRDefault="00AF2B5E" w:rsidP="000467C9">
      <w:pPr>
        <w:jc w:val="right"/>
        <w:rPr>
          <w:b/>
          <w:bCs/>
          <w:sz w:val="20"/>
          <w:szCs w:val="20"/>
          <w:lang w:val="uk-UA"/>
        </w:rPr>
      </w:pPr>
      <w:r w:rsidRPr="004A04EA">
        <w:rPr>
          <w:b/>
          <w:bCs/>
          <w:sz w:val="20"/>
          <w:szCs w:val="20"/>
          <w:lang w:val="uk-UA"/>
        </w:rPr>
        <w:fldChar w:fldCharType="end"/>
      </w:r>
    </w:p>
    <w:p w14:paraId="3DA1E2A0" w14:textId="6B623D6E" w:rsidR="00816C69" w:rsidRPr="004A04EA" w:rsidRDefault="00816C69" w:rsidP="001C7755">
      <w:pPr>
        <w:jc w:val="center"/>
        <w:rPr>
          <w:b/>
          <w:bCs/>
          <w:sz w:val="24"/>
          <w:szCs w:val="24"/>
          <w:lang w:val="uk-UA"/>
        </w:rPr>
      </w:pPr>
    </w:p>
    <w:p w14:paraId="0E6450E6" w14:textId="77777777" w:rsidR="009F4F6B" w:rsidRPr="004A04EA" w:rsidRDefault="009F4F6B" w:rsidP="000467C9">
      <w:pPr>
        <w:rPr>
          <w:b/>
          <w:bCs/>
          <w:sz w:val="40"/>
          <w:szCs w:val="40"/>
          <w:lang w:val="uk-UA"/>
        </w:rPr>
      </w:pPr>
    </w:p>
    <w:p w14:paraId="7899DDE1" w14:textId="77777777" w:rsidR="00DB347E" w:rsidRPr="004A04EA" w:rsidRDefault="00DB347E" w:rsidP="001C7755">
      <w:pPr>
        <w:jc w:val="center"/>
        <w:rPr>
          <w:b/>
          <w:bCs/>
          <w:sz w:val="40"/>
          <w:szCs w:val="40"/>
          <w:lang w:val="uk-UA"/>
        </w:rPr>
      </w:pPr>
    </w:p>
    <w:p w14:paraId="532B4D9E" w14:textId="5D697CB9" w:rsidR="00DB347E" w:rsidRPr="004A04EA" w:rsidRDefault="00DB347E" w:rsidP="005517DC">
      <w:pPr>
        <w:rPr>
          <w:b/>
          <w:bCs/>
          <w:sz w:val="40"/>
          <w:szCs w:val="40"/>
          <w:lang w:val="uk-UA"/>
        </w:rPr>
      </w:pPr>
    </w:p>
    <w:p w14:paraId="32E2BE24" w14:textId="3FA54B5C" w:rsidR="00D8577C" w:rsidRPr="004A04EA" w:rsidRDefault="00D8577C" w:rsidP="005517DC">
      <w:pPr>
        <w:rPr>
          <w:b/>
          <w:bCs/>
          <w:sz w:val="40"/>
          <w:szCs w:val="40"/>
          <w:lang w:val="uk-UA"/>
        </w:rPr>
      </w:pPr>
    </w:p>
    <w:p w14:paraId="4348F1EC" w14:textId="6075BAFB" w:rsidR="00D8577C" w:rsidRPr="004A04EA" w:rsidRDefault="00D8577C" w:rsidP="005517DC">
      <w:pPr>
        <w:rPr>
          <w:b/>
          <w:bCs/>
          <w:sz w:val="40"/>
          <w:szCs w:val="40"/>
          <w:lang w:val="uk-UA"/>
        </w:rPr>
      </w:pPr>
    </w:p>
    <w:p w14:paraId="1D9C9525" w14:textId="648707BE" w:rsidR="003B73D3" w:rsidRPr="004A04EA" w:rsidRDefault="003B73D3" w:rsidP="005517DC">
      <w:pPr>
        <w:rPr>
          <w:b/>
          <w:bCs/>
          <w:sz w:val="40"/>
          <w:szCs w:val="40"/>
          <w:lang w:val="uk-UA"/>
        </w:rPr>
      </w:pPr>
    </w:p>
    <w:p w14:paraId="2B40EAC0" w14:textId="747AA2B6" w:rsidR="006A579F" w:rsidRPr="004A04EA" w:rsidRDefault="006A579F" w:rsidP="005517DC">
      <w:pPr>
        <w:rPr>
          <w:b/>
          <w:bCs/>
          <w:sz w:val="40"/>
          <w:szCs w:val="40"/>
          <w:lang w:val="uk-UA"/>
        </w:rPr>
      </w:pPr>
    </w:p>
    <w:p w14:paraId="1FC10D97" w14:textId="4C331BDE" w:rsidR="006A579F" w:rsidRPr="004A04EA" w:rsidRDefault="006A579F" w:rsidP="005517DC">
      <w:pPr>
        <w:rPr>
          <w:b/>
          <w:bCs/>
          <w:sz w:val="40"/>
          <w:szCs w:val="40"/>
          <w:lang w:val="uk-UA"/>
        </w:rPr>
      </w:pPr>
    </w:p>
    <w:p w14:paraId="5FC0EE76" w14:textId="77777777" w:rsidR="006A579F" w:rsidRPr="004A04EA" w:rsidRDefault="006A579F" w:rsidP="005517DC">
      <w:pPr>
        <w:rPr>
          <w:b/>
          <w:bCs/>
          <w:sz w:val="40"/>
          <w:szCs w:val="40"/>
          <w:lang w:val="uk-UA"/>
        </w:rPr>
      </w:pPr>
    </w:p>
    <w:p w14:paraId="656D5356" w14:textId="12EF0917" w:rsidR="009F4F6B" w:rsidRPr="004A04EA" w:rsidRDefault="00355A8B" w:rsidP="00AC3A2A">
      <w:pPr>
        <w:jc w:val="center"/>
        <w:rPr>
          <w:b/>
          <w:bCs/>
          <w:sz w:val="40"/>
          <w:szCs w:val="40"/>
          <w:lang w:val="uk-UA"/>
        </w:rPr>
      </w:pPr>
      <w:r w:rsidRPr="004A04EA">
        <w:rPr>
          <w:b/>
          <w:bCs/>
          <w:sz w:val="40"/>
          <w:szCs w:val="40"/>
          <w:lang w:val="uk-UA"/>
        </w:rPr>
        <w:lastRenderedPageBreak/>
        <w:t>Список скорочень</w:t>
      </w:r>
      <w:r w:rsidR="009F4F6B" w:rsidRPr="004A04EA">
        <w:rPr>
          <w:b/>
          <w:bCs/>
          <w:sz w:val="40"/>
          <w:szCs w:val="40"/>
          <w:lang w:val="uk-UA"/>
        </w:rPr>
        <w:t xml:space="preserve"> </w:t>
      </w:r>
    </w:p>
    <w:tbl>
      <w:tblPr>
        <w:tblStyle w:val="TableGrid"/>
        <w:tblW w:w="0" w:type="auto"/>
        <w:tblLook w:val="04A0" w:firstRow="1" w:lastRow="0" w:firstColumn="1" w:lastColumn="0" w:noHBand="0" w:noVBand="1"/>
      </w:tblPr>
      <w:tblGrid>
        <w:gridCol w:w="4839"/>
        <w:gridCol w:w="4840"/>
      </w:tblGrid>
      <w:tr w:rsidR="009F4F6B" w:rsidRPr="004A04EA" w14:paraId="0A4568A2" w14:textId="77777777" w:rsidTr="009F4F6B">
        <w:tc>
          <w:tcPr>
            <w:tcW w:w="4839" w:type="dxa"/>
          </w:tcPr>
          <w:p w14:paraId="09076394" w14:textId="17D8BBC2" w:rsidR="009F4F6B" w:rsidRPr="004A04EA" w:rsidRDefault="00355A8B" w:rsidP="005517DC">
            <w:pPr>
              <w:pStyle w:val="Heading1"/>
              <w:jc w:val="center"/>
              <w:outlineLvl w:val="0"/>
              <w:rPr>
                <w:rFonts w:asciiTheme="minorHAnsi" w:hAnsiTheme="minorHAnsi" w:cstheme="minorHAnsi"/>
                <w:b/>
                <w:bCs/>
                <w:sz w:val="24"/>
                <w:szCs w:val="24"/>
                <w:lang w:val="uk-UA"/>
              </w:rPr>
            </w:pPr>
            <w:bookmarkStart w:id="0" w:name="_Toc63192009"/>
            <w:r w:rsidRPr="004A04EA">
              <w:rPr>
                <w:rFonts w:asciiTheme="minorHAnsi" w:hAnsiTheme="minorHAnsi" w:cstheme="minorHAnsi"/>
                <w:b/>
                <w:bCs/>
                <w:sz w:val="24"/>
                <w:szCs w:val="24"/>
                <w:lang w:val="uk-UA"/>
              </w:rPr>
              <w:t>АТО</w:t>
            </w:r>
          </w:p>
        </w:tc>
        <w:tc>
          <w:tcPr>
            <w:tcW w:w="4840" w:type="dxa"/>
          </w:tcPr>
          <w:p w14:paraId="7B83CC66" w14:textId="19FF4A31" w:rsidR="009F4F6B" w:rsidRPr="004A04EA" w:rsidRDefault="00355A8B" w:rsidP="005517DC">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Антитерористична операція</w:t>
            </w:r>
          </w:p>
        </w:tc>
      </w:tr>
      <w:tr w:rsidR="00076862" w:rsidRPr="004A04EA" w14:paraId="0B6783C9" w14:textId="77777777" w:rsidTr="009F4F6B">
        <w:tc>
          <w:tcPr>
            <w:tcW w:w="4839" w:type="dxa"/>
          </w:tcPr>
          <w:p w14:paraId="7479AC5D" w14:textId="44E5115E" w:rsidR="00076862" w:rsidRPr="004A04EA" w:rsidRDefault="00355A8B"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ПРБ</w:t>
            </w:r>
          </w:p>
        </w:tc>
        <w:tc>
          <w:tcPr>
            <w:tcW w:w="4840" w:type="dxa"/>
          </w:tcPr>
          <w:p w14:paraId="7AD65428" w14:textId="6A7C8B5C" w:rsidR="00076862" w:rsidRPr="004A04EA" w:rsidRDefault="00355A8B"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Підтримка розвитку бізнесу</w:t>
            </w:r>
            <w:r w:rsidR="00076862" w:rsidRPr="004A04EA">
              <w:rPr>
                <w:rFonts w:asciiTheme="minorHAnsi" w:hAnsiTheme="minorHAnsi" w:cstheme="minorHAnsi"/>
                <w:b/>
                <w:bCs/>
                <w:sz w:val="24"/>
                <w:szCs w:val="24"/>
                <w:lang w:val="uk-UA"/>
              </w:rPr>
              <w:t xml:space="preserve"> </w:t>
            </w:r>
          </w:p>
        </w:tc>
      </w:tr>
      <w:tr w:rsidR="008A1F64" w:rsidRPr="004A04EA" w14:paraId="39E60ED2" w14:textId="77777777" w:rsidTr="009F4F6B">
        <w:tc>
          <w:tcPr>
            <w:tcW w:w="4839" w:type="dxa"/>
          </w:tcPr>
          <w:p w14:paraId="0FB3CDC3" w14:textId="12DD87B3" w:rsidR="008A1F64" w:rsidRPr="004A04EA" w:rsidRDefault="008A1F64"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COVID</w:t>
            </w:r>
          </w:p>
        </w:tc>
        <w:tc>
          <w:tcPr>
            <w:tcW w:w="4840" w:type="dxa"/>
          </w:tcPr>
          <w:p w14:paraId="7FE972CD" w14:textId="00B72923" w:rsidR="008A1F64"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Коронавірусна інфекція</w:t>
            </w:r>
          </w:p>
        </w:tc>
      </w:tr>
      <w:tr w:rsidR="008A1F64" w:rsidRPr="004A04EA" w14:paraId="79BDA6C6" w14:textId="77777777" w:rsidTr="009F4F6B">
        <w:tc>
          <w:tcPr>
            <w:tcW w:w="4839" w:type="dxa"/>
          </w:tcPr>
          <w:p w14:paraId="6C5A413F" w14:textId="5272DFCE" w:rsidR="008A1F64"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ЄС</w:t>
            </w:r>
          </w:p>
        </w:tc>
        <w:tc>
          <w:tcPr>
            <w:tcW w:w="4840" w:type="dxa"/>
          </w:tcPr>
          <w:p w14:paraId="5D8606BF" w14:textId="5D559BD2" w:rsidR="008A1F64"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 xml:space="preserve">Європейський </w:t>
            </w:r>
            <w:r w:rsidR="00EA15F8" w:rsidRPr="004A04EA">
              <w:rPr>
                <w:rFonts w:asciiTheme="minorHAnsi" w:hAnsiTheme="minorHAnsi" w:cstheme="minorHAnsi"/>
                <w:b/>
                <w:bCs/>
                <w:sz w:val="24"/>
                <w:szCs w:val="24"/>
                <w:lang w:val="uk-UA"/>
              </w:rPr>
              <w:t>С</w:t>
            </w:r>
            <w:r w:rsidRPr="004A04EA">
              <w:rPr>
                <w:rFonts w:asciiTheme="minorHAnsi" w:hAnsiTheme="minorHAnsi" w:cstheme="minorHAnsi"/>
                <w:b/>
                <w:bCs/>
                <w:sz w:val="24"/>
                <w:szCs w:val="24"/>
                <w:lang w:val="uk-UA"/>
              </w:rPr>
              <w:t>оюз</w:t>
            </w:r>
            <w:r w:rsidR="008A1F64" w:rsidRPr="004A04EA">
              <w:rPr>
                <w:rFonts w:asciiTheme="minorHAnsi" w:hAnsiTheme="minorHAnsi" w:cstheme="minorHAnsi"/>
                <w:b/>
                <w:bCs/>
                <w:sz w:val="24"/>
                <w:szCs w:val="24"/>
                <w:lang w:val="uk-UA"/>
              </w:rPr>
              <w:t xml:space="preserve"> </w:t>
            </w:r>
          </w:p>
        </w:tc>
      </w:tr>
      <w:tr w:rsidR="008A1F64" w:rsidRPr="004A04EA" w14:paraId="2BE991C7" w14:textId="77777777" w:rsidTr="009F4F6B">
        <w:tc>
          <w:tcPr>
            <w:tcW w:w="4839" w:type="dxa"/>
          </w:tcPr>
          <w:p w14:paraId="530635B3" w14:textId="10C0D6EF" w:rsidR="008A1F64" w:rsidRPr="004A04EA" w:rsidRDefault="008A1F64"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EUR</w:t>
            </w:r>
          </w:p>
        </w:tc>
        <w:tc>
          <w:tcPr>
            <w:tcW w:w="4840" w:type="dxa"/>
          </w:tcPr>
          <w:p w14:paraId="3046EC72" w14:textId="2F47F7A6" w:rsidR="008A1F64"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Євро</w:t>
            </w:r>
            <w:r w:rsidR="008A1F64" w:rsidRPr="004A04EA">
              <w:rPr>
                <w:rFonts w:asciiTheme="minorHAnsi" w:hAnsiTheme="minorHAnsi" w:cstheme="minorHAnsi"/>
                <w:b/>
                <w:bCs/>
                <w:sz w:val="24"/>
                <w:szCs w:val="24"/>
                <w:lang w:val="uk-UA"/>
              </w:rPr>
              <w:t xml:space="preserve"> </w:t>
            </w:r>
          </w:p>
        </w:tc>
      </w:tr>
      <w:tr w:rsidR="008A1F64" w:rsidRPr="004A04EA" w14:paraId="1A67FE8A" w14:textId="77777777" w:rsidTr="009F4F6B">
        <w:tc>
          <w:tcPr>
            <w:tcW w:w="4839" w:type="dxa"/>
          </w:tcPr>
          <w:p w14:paraId="382F56E1" w14:textId="4B8656D5" w:rsidR="008A1F64"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ССВ</w:t>
            </w:r>
          </w:p>
        </w:tc>
        <w:tc>
          <w:tcPr>
            <w:tcW w:w="4840" w:type="dxa"/>
          </w:tcPr>
          <w:p w14:paraId="0B24B608" w14:textId="694F85DE" w:rsidR="008A1F64"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Створіть свій бізнес</w:t>
            </w:r>
            <w:r w:rsidR="008A1F64" w:rsidRPr="004A04EA">
              <w:rPr>
                <w:rFonts w:asciiTheme="minorHAnsi" w:hAnsiTheme="minorHAnsi" w:cstheme="minorHAnsi"/>
                <w:b/>
                <w:bCs/>
                <w:sz w:val="24"/>
                <w:szCs w:val="24"/>
                <w:lang w:val="uk-UA"/>
              </w:rPr>
              <w:t xml:space="preserve"> </w:t>
            </w:r>
          </w:p>
        </w:tc>
      </w:tr>
      <w:tr w:rsidR="009F4F6B" w:rsidRPr="004A04EA" w14:paraId="536A645F" w14:textId="77777777" w:rsidTr="009F4F6B">
        <w:tc>
          <w:tcPr>
            <w:tcW w:w="4839" w:type="dxa"/>
          </w:tcPr>
          <w:p w14:paraId="3F8C60AB" w14:textId="2F6866B1" w:rsidR="009F4F6B"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ВПО</w:t>
            </w:r>
          </w:p>
        </w:tc>
        <w:tc>
          <w:tcPr>
            <w:tcW w:w="4840" w:type="dxa"/>
          </w:tcPr>
          <w:p w14:paraId="0765473B" w14:textId="012E2346" w:rsidR="009F4F6B"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Внутрішньо переміщена особа</w:t>
            </w:r>
          </w:p>
        </w:tc>
      </w:tr>
      <w:tr w:rsidR="009F4F6B" w:rsidRPr="004A04EA" w14:paraId="5A50DC82" w14:textId="77777777" w:rsidTr="009F4F6B">
        <w:tc>
          <w:tcPr>
            <w:tcW w:w="4839" w:type="dxa"/>
          </w:tcPr>
          <w:p w14:paraId="4BE4F03C" w14:textId="6D20E7D7" w:rsidR="009F4F6B"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ООС</w:t>
            </w:r>
            <w:r w:rsidR="009F4F6B" w:rsidRPr="004A04EA">
              <w:rPr>
                <w:rFonts w:asciiTheme="minorHAnsi" w:hAnsiTheme="minorHAnsi" w:cstheme="minorHAnsi"/>
                <w:b/>
                <w:bCs/>
                <w:sz w:val="24"/>
                <w:szCs w:val="24"/>
                <w:lang w:val="uk-UA"/>
              </w:rPr>
              <w:t xml:space="preserve"> </w:t>
            </w:r>
          </w:p>
        </w:tc>
        <w:tc>
          <w:tcPr>
            <w:tcW w:w="4840" w:type="dxa"/>
          </w:tcPr>
          <w:p w14:paraId="28E0FCD9" w14:textId="44F7AC8A" w:rsidR="009F4F6B"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Операція об’єднаних сил</w:t>
            </w:r>
          </w:p>
        </w:tc>
      </w:tr>
      <w:tr w:rsidR="009F4F6B" w:rsidRPr="004A04EA" w14:paraId="4A909100" w14:textId="77777777" w:rsidTr="009F4F6B">
        <w:tc>
          <w:tcPr>
            <w:tcW w:w="4839" w:type="dxa"/>
          </w:tcPr>
          <w:p w14:paraId="2107FA32" w14:textId="14819ED5" w:rsidR="009F4F6B"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МОП</w:t>
            </w:r>
            <w:r w:rsidR="009F4F6B" w:rsidRPr="004A04EA">
              <w:rPr>
                <w:rFonts w:asciiTheme="minorHAnsi" w:hAnsiTheme="minorHAnsi" w:cstheme="minorHAnsi"/>
                <w:b/>
                <w:bCs/>
                <w:sz w:val="24"/>
                <w:szCs w:val="24"/>
                <w:lang w:val="uk-UA"/>
              </w:rPr>
              <w:t xml:space="preserve"> </w:t>
            </w:r>
          </w:p>
        </w:tc>
        <w:tc>
          <w:tcPr>
            <w:tcW w:w="4840" w:type="dxa"/>
          </w:tcPr>
          <w:p w14:paraId="4A160A29" w14:textId="1D657E29" w:rsidR="009F4F6B"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Міжнародна організація праці</w:t>
            </w:r>
          </w:p>
        </w:tc>
      </w:tr>
      <w:tr w:rsidR="009F4F6B" w:rsidRPr="004A04EA" w14:paraId="6273DF03" w14:textId="77777777" w:rsidTr="009F4F6B">
        <w:tc>
          <w:tcPr>
            <w:tcW w:w="4839" w:type="dxa"/>
          </w:tcPr>
          <w:p w14:paraId="23CBC0D5" w14:textId="3E6CD6BF" w:rsidR="009F4F6B" w:rsidRPr="004A04EA" w:rsidRDefault="009F4F6B"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GIZ</w:t>
            </w:r>
          </w:p>
        </w:tc>
        <w:tc>
          <w:tcPr>
            <w:tcW w:w="4840" w:type="dxa"/>
          </w:tcPr>
          <w:p w14:paraId="5AB164C6" w14:textId="66BBBCA3" w:rsidR="009F4F6B"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Німецьке товариство міжнародного співробітництва</w:t>
            </w:r>
          </w:p>
        </w:tc>
      </w:tr>
      <w:tr w:rsidR="009F4F6B" w:rsidRPr="00182C04" w14:paraId="64CF52A4" w14:textId="77777777" w:rsidTr="009F4F6B">
        <w:tc>
          <w:tcPr>
            <w:tcW w:w="4839" w:type="dxa"/>
          </w:tcPr>
          <w:p w14:paraId="123F6330" w14:textId="5BD8A6FB" w:rsidR="009F4F6B"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ММСП</w:t>
            </w:r>
          </w:p>
        </w:tc>
        <w:tc>
          <w:tcPr>
            <w:tcW w:w="4840" w:type="dxa"/>
          </w:tcPr>
          <w:p w14:paraId="24CCEDE6" w14:textId="7856757D" w:rsidR="009F4F6B"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Мікро</w:t>
            </w:r>
            <w:r w:rsidR="009F4F6B" w:rsidRPr="004A04EA">
              <w:rPr>
                <w:rFonts w:asciiTheme="minorHAnsi" w:hAnsiTheme="minorHAnsi" w:cstheme="minorHAnsi"/>
                <w:b/>
                <w:bCs/>
                <w:sz w:val="24"/>
                <w:szCs w:val="24"/>
                <w:lang w:val="uk-UA"/>
              </w:rPr>
              <w:t xml:space="preserve">, </w:t>
            </w:r>
            <w:r w:rsidRPr="004A04EA">
              <w:rPr>
                <w:rFonts w:asciiTheme="minorHAnsi" w:hAnsiTheme="minorHAnsi" w:cstheme="minorHAnsi"/>
                <w:b/>
                <w:bCs/>
                <w:sz w:val="24"/>
                <w:szCs w:val="24"/>
                <w:lang w:val="uk-UA"/>
              </w:rPr>
              <w:t>малі та середні підприємства</w:t>
            </w:r>
          </w:p>
        </w:tc>
      </w:tr>
      <w:tr w:rsidR="008A1F64" w:rsidRPr="00182C04" w14:paraId="19DE0556" w14:textId="77777777" w:rsidTr="009F4F6B">
        <w:tc>
          <w:tcPr>
            <w:tcW w:w="4839" w:type="dxa"/>
          </w:tcPr>
          <w:p w14:paraId="442E866B" w14:textId="7F046FB3" w:rsidR="008A1F64"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ПВСБ</w:t>
            </w:r>
          </w:p>
        </w:tc>
        <w:tc>
          <w:tcPr>
            <w:tcW w:w="4840" w:type="dxa"/>
          </w:tcPr>
          <w:p w14:paraId="47E79222" w14:textId="21628EBF" w:rsidR="008A1F64"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Почніть та вдосконалюйте свій бізнес</w:t>
            </w:r>
            <w:r w:rsidR="008A1F64" w:rsidRPr="004A04EA">
              <w:rPr>
                <w:rFonts w:asciiTheme="minorHAnsi" w:hAnsiTheme="minorHAnsi" w:cstheme="minorHAnsi"/>
                <w:b/>
                <w:bCs/>
                <w:sz w:val="24"/>
                <w:szCs w:val="24"/>
                <w:lang w:val="uk-UA"/>
              </w:rPr>
              <w:t xml:space="preserve"> </w:t>
            </w:r>
          </w:p>
        </w:tc>
      </w:tr>
      <w:tr w:rsidR="009F4F6B" w:rsidRPr="004A04EA" w14:paraId="3118E74C" w14:textId="77777777" w:rsidTr="009F4F6B">
        <w:tc>
          <w:tcPr>
            <w:tcW w:w="4839" w:type="dxa"/>
          </w:tcPr>
          <w:p w14:paraId="00A23F5D" w14:textId="4F363415" w:rsidR="009F4F6B" w:rsidRPr="004A04EA" w:rsidRDefault="000708B3" w:rsidP="000467C9">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ПСБ</w:t>
            </w:r>
          </w:p>
        </w:tc>
        <w:tc>
          <w:tcPr>
            <w:tcW w:w="4840" w:type="dxa"/>
          </w:tcPr>
          <w:p w14:paraId="6B6587D5" w14:textId="4A10AD79" w:rsidR="009F4F6B" w:rsidRPr="004A04EA" w:rsidRDefault="000708B3" w:rsidP="00AC3A2A">
            <w:pPr>
              <w:pStyle w:val="Heading1"/>
              <w:jc w:val="center"/>
              <w:outlineLvl w:val="0"/>
              <w:rPr>
                <w:rFonts w:asciiTheme="minorHAnsi" w:hAnsiTheme="minorHAnsi" w:cstheme="minorHAnsi"/>
                <w:b/>
                <w:bCs/>
                <w:sz w:val="24"/>
                <w:szCs w:val="24"/>
                <w:lang w:val="uk-UA"/>
              </w:rPr>
            </w:pPr>
            <w:r w:rsidRPr="004A04EA">
              <w:rPr>
                <w:rFonts w:asciiTheme="minorHAnsi" w:hAnsiTheme="minorHAnsi" w:cstheme="minorHAnsi"/>
                <w:b/>
                <w:bCs/>
                <w:sz w:val="24"/>
                <w:szCs w:val="24"/>
                <w:lang w:val="uk-UA"/>
              </w:rPr>
              <w:t>Почніть свій бізнес</w:t>
            </w:r>
            <w:r w:rsidR="008A1F64" w:rsidRPr="004A04EA">
              <w:rPr>
                <w:rFonts w:asciiTheme="minorHAnsi" w:hAnsiTheme="minorHAnsi" w:cstheme="minorHAnsi"/>
                <w:b/>
                <w:bCs/>
                <w:sz w:val="24"/>
                <w:szCs w:val="24"/>
                <w:lang w:val="uk-UA"/>
              </w:rPr>
              <w:t xml:space="preserve"> </w:t>
            </w:r>
          </w:p>
        </w:tc>
      </w:tr>
    </w:tbl>
    <w:p w14:paraId="6E29478D" w14:textId="77777777" w:rsidR="009F4F6B" w:rsidRPr="004A04EA" w:rsidRDefault="009F4F6B" w:rsidP="000467C9">
      <w:pPr>
        <w:pStyle w:val="Heading1"/>
        <w:jc w:val="both"/>
        <w:rPr>
          <w:rFonts w:asciiTheme="minorHAnsi" w:hAnsiTheme="minorHAnsi" w:cstheme="minorHAnsi"/>
          <w:b/>
          <w:bCs/>
          <w:sz w:val="24"/>
          <w:szCs w:val="24"/>
          <w:lang w:val="uk-UA"/>
        </w:rPr>
      </w:pPr>
    </w:p>
    <w:p w14:paraId="78E95B95" w14:textId="77777777" w:rsidR="009F4F6B" w:rsidRPr="004A04EA" w:rsidRDefault="009F4F6B" w:rsidP="00AC3A2A">
      <w:pPr>
        <w:pStyle w:val="Heading1"/>
        <w:jc w:val="both"/>
        <w:rPr>
          <w:rFonts w:asciiTheme="minorHAnsi" w:hAnsiTheme="minorHAnsi" w:cstheme="minorHAnsi"/>
          <w:b/>
          <w:bCs/>
          <w:sz w:val="24"/>
          <w:szCs w:val="24"/>
          <w:lang w:val="uk-UA"/>
        </w:rPr>
      </w:pPr>
    </w:p>
    <w:p w14:paraId="503937EF" w14:textId="77777777" w:rsidR="009F4F6B" w:rsidRPr="004A04EA" w:rsidRDefault="009F4F6B" w:rsidP="00AC3A2A">
      <w:pPr>
        <w:pStyle w:val="Heading1"/>
        <w:jc w:val="both"/>
        <w:rPr>
          <w:rFonts w:asciiTheme="minorHAnsi" w:hAnsiTheme="minorHAnsi" w:cstheme="minorHAnsi"/>
          <w:b/>
          <w:bCs/>
          <w:sz w:val="24"/>
          <w:szCs w:val="24"/>
          <w:lang w:val="uk-UA"/>
        </w:rPr>
      </w:pPr>
    </w:p>
    <w:p w14:paraId="7B743B73" w14:textId="77777777" w:rsidR="009F4F6B" w:rsidRPr="004A04EA" w:rsidRDefault="009F4F6B" w:rsidP="00AC3A2A">
      <w:pPr>
        <w:pStyle w:val="Heading1"/>
        <w:jc w:val="both"/>
        <w:rPr>
          <w:rFonts w:asciiTheme="minorHAnsi" w:hAnsiTheme="minorHAnsi" w:cstheme="minorHAnsi"/>
          <w:b/>
          <w:bCs/>
          <w:sz w:val="24"/>
          <w:szCs w:val="24"/>
          <w:lang w:val="uk-UA"/>
        </w:rPr>
      </w:pPr>
    </w:p>
    <w:p w14:paraId="326E2BA1" w14:textId="77777777" w:rsidR="009F4F6B" w:rsidRPr="004A04EA" w:rsidRDefault="009F4F6B" w:rsidP="005517DC">
      <w:pPr>
        <w:pStyle w:val="Heading1"/>
        <w:jc w:val="both"/>
        <w:rPr>
          <w:b/>
          <w:bCs/>
          <w:lang w:val="uk-UA"/>
        </w:rPr>
      </w:pPr>
    </w:p>
    <w:p w14:paraId="736DD087" w14:textId="16867C50" w:rsidR="009F4F6B" w:rsidRPr="004A04EA" w:rsidRDefault="009F4F6B" w:rsidP="005517DC">
      <w:pPr>
        <w:pStyle w:val="Heading1"/>
        <w:jc w:val="both"/>
        <w:rPr>
          <w:b/>
          <w:bCs/>
          <w:lang w:val="uk-UA"/>
        </w:rPr>
      </w:pPr>
    </w:p>
    <w:p w14:paraId="405BD57D" w14:textId="759CE4E3" w:rsidR="009F4F6B" w:rsidRPr="004A04EA" w:rsidRDefault="009F4F6B" w:rsidP="005517DC">
      <w:pPr>
        <w:rPr>
          <w:lang w:val="uk-UA"/>
        </w:rPr>
      </w:pPr>
    </w:p>
    <w:p w14:paraId="1F05DF30" w14:textId="3F4FFEB1" w:rsidR="006A579F" w:rsidRPr="004A04EA" w:rsidRDefault="006A579F" w:rsidP="005517DC">
      <w:pPr>
        <w:rPr>
          <w:lang w:val="uk-UA"/>
        </w:rPr>
      </w:pPr>
    </w:p>
    <w:p w14:paraId="7AEAA65C" w14:textId="77777777" w:rsidR="006A579F" w:rsidRPr="004A04EA" w:rsidRDefault="006A579F" w:rsidP="005517DC">
      <w:pPr>
        <w:rPr>
          <w:lang w:val="uk-UA"/>
        </w:rPr>
      </w:pPr>
    </w:p>
    <w:p w14:paraId="2FE81BC8" w14:textId="16FD245D" w:rsidR="009F4F6B" w:rsidRPr="004A04EA" w:rsidRDefault="009F4F6B" w:rsidP="005517DC">
      <w:pPr>
        <w:rPr>
          <w:lang w:val="uk-UA"/>
        </w:rPr>
      </w:pPr>
    </w:p>
    <w:p w14:paraId="1B675E17" w14:textId="77777777" w:rsidR="006A579F" w:rsidRPr="004A04EA" w:rsidRDefault="006A579F" w:rsidP="005517DC">
      <w:pPr>
        <w:rPr>
          <w:lang w:val="uk-UA"/>
        </w:rPr>
      </w:pPr>
    </w:p>
    <w:p w14:paraId="2B45A117" w14:textId="4BA7C073" w:rsidR="00B5434C" w:rsidRPr="004A04EA" w:rsidRDefault="00CC00DE" w:rsidP="005517DC">
      <w:pPr>
        <w:pStyle w:val="Heading1"/>
        <w:jc w:val="both"/>
        <w:rPr>
          <w:lang w:val="uk-UA"/>
        </w:rPr>
      </w:pPr>
      <w:r w:rsidRPr="004A04EA">
        <w:rPr>
          <w:b/>
          <w:bCs/>
          <w:lang w:val="uk-UA"/>
        </w:rPr>
        <w:lastRenderedPageBreak/>
        <w:t xml:space="preserve">Загальний огляд </w:t>
      </w:r>
      <w:r w:rsidR="00AB6456" w:rsidRPr="004A04EA">
        <w:rPr>
          <w:b/>
          <w:bCs/>
          <w:lang w:val="uk-UA"/>
        </w:rPr>
        <w:t>проєкт</w:t>
      </w:r>
      <w:r w:rsidRPr="004A04EA">
        <w:rPr>
          <w:b/>
          <w:bCs/>
          <w:lang w:val="uk-UA"/>
        </w:rPr>
        <w:t>у</w:t>
      </w:r>
      <w:bookmarkEnd w:id="0"/>
    </w:p>
    <w:p w14:paraId="6B3417B0" w14:textId="5954C832" w:rsidR="009901F2" w:rsidRPr="004A04EA" w:rsidRDefault="00EA15F8" w:rsidP="005517DC">
      <w:pPr>
        <w:rPr>
          <w:sz w:val="24"/>
          <w:szCs w:val="24"/>
          <w:lang w:val="uk-UA"/>
        </w:rPr>
      </w:pPr>
      <w:r w:rsidRPr="004A04EA">
        <w:rPr>
          <w:sz w:val="24"/>
          <w:szCs w:val="24"/>
          <w:lang w:val="uk-UA"/>
        </w:rPr>
        <w:t xml:space="preserve">Економіка України протягом багатьох років потерпає від структурних проблем. </w:t>
      </w:r>
      <w:r w:rsidR="00B30051" w:rsidRPr="004A04EA">
        <w:rPr>
          <w:sz w:val="24"/>
          <w:szCs w:val="24"/>
          <w:lang w:val="uk-UA"/>
        </w:rPr>
        <w:t>Регіон Азовського моря о</w:t>
      </w:r>
      <w:r w:rsidR="00CA166B" w:rsidRPr="004A04EA">
        <w:rPr>
          <w:sz w:val="24"/>
          <w:szCs w:val="24"/>
          <w:lang w:val="uk-UA"/>
        </w:rPr>
        <w:t>собливо постраждав в</w:t>
      </w:r>
      <w:r w:rsidR="00B30051" w:rsidRPr="004A04EA">
        <w:rPr>
          <w:sz w:val="24"/>
          <w:szCs w:val="24"/>
          <w:lang w:val="uk-UA"/>
        </w:rPr>
        <w:t xml:space="preserve"> результаті </w:t>
      </w:r>
      <w:r w:rsidR="00CA166B" w:rsidRPr="004A04EA">
        <w:rPr>
          <w:sz w:val="24"/>
          <w:szCs w:val="24"/>
          <w:lang w:val="uk-UA"/>
        </w:rPr>
        <w:t>подій</w:t>
      </w:r>
      <w:r w:rsidR="00B30051" w:rsidRPr="004A04EA">
        <w:rPr>
          <w:sz w:val="24"/>
          <w:szCs w:val="24"/>
          <w:lang w:val="uk-UA"/>
        </w:rPr>
        <w:t>, які відбулися за останній час.</w:t>
      </w:r>
      <w:r w:rsidR="00CA166B" w:rsidRPr="004A04EA">
        <w:rPr>
          <w:sz w:val="24"/>
          <w:szCs w:val="24"/>
          <w:lang w:val="uk-UA"/>
        </w:rPr>
        <w:t xml:space="preserve"> Міжнародна торгівля через Азовське море була заблокована після окупації Криму з посилен</w:t>
      </w:r>
      <w:r w:rsidRPr="004A04EA">
        <w:rPr>
          <w:sz w:val="24"/>
          <w:szCs w:val="24"/>
          <w:lang w:val="uk-UA"/>
        </w:rPr>
        <w:t>ня</w:t>
      </w:r>
      <w:r w:rsidR="00CA166B" w:rsidRPr="004A04EA">
        <w:rPr>
          <w:sz w:val="24"/>
          <w:szCs w:val="24"/>
          <w:lang w:val="uk-UA"/>
        </w:rPr>
        <w:t>м контрол</w:t>
      </w:r>
      <w:r w:rsidRPr="004A04EA">
        <w:rPr>
          <w:sz w:val="24"/>
          <w:szCs w:val="24"/>
          <w:lang w:val="uk-UA"/>
        </w:rPr>
        <w:t>ю</w:t>
      </w:r>
      <w:r w:rsidR="00CA166B" w:rsidRPr="004A04EA">
        <w:rPr>
          <w:sz w:val="24"/>
          <w:szCs w:val="24"/>
          <w:lang w:val="uk-UA"/>
        </w:rPr>
        <w:t xml:space="preserve"> у Керченській протоці. Логістична ізоляція найбільше вразила портові міста Маріуполь та Бердянськ. Це супроводжується різким зменшенням можливостей працевлаштування в регіоні та зменшенням економічної участі великих верств населення, особливо серед вразливих груп, таких як ВПО, ветерани, одинокі батьки, люди з інвалідністю та молодь. Очікується, що скорочення робочих місць у великих компаніях у традиційних секторах, таких як вугілля та сталь, незабаром </w:t>
      </w:r>
      <w:r w:rsidR="006F6E2A" w:rsidRPr="004A04EA">
        <w:rPr>
          <w:sz w:val="24"/>
          <w:szCs w:val="24"/>
          <w:lang w:val="uk-UA"/>
        </w:rPr>
        <w:t>загострять</w:t>
      </w:r>
      <w:r w:rsidR="00CA166B" w:rsidRPr="004A04EA">
        <w:rPr>
          <w:sz w:val="24"/>
          <w:szCs w:val="24"/>
          <w:lang w:val="uk-UA"/>
        </w:rPr>
        <w:t xml:space="preserve"> ситуацію, якщо не буд</w:t>
      </w:r>
      <w:r w:rsidR="006F6E2A" w:rsidRPr="004A04EA">
        <w:rPr>
          <w:sz w:val="24"/>
          <w:szCs w:val="24"/>
          <w:lang w:val="uk-UA"/>
        </w:rPr>
        <w:t>е</w:t>
      </w:r>
      <w:r w:rsidR="00CA166B" w:rsidRPr="004A04EA">
        <w:rPr>
          <w:sz w:val="24"/>
          <w:szCs w:val="24"/>
          <w:lang w:val="uk-UA"/>
        </w:rPr>
        <w:t xml:space="preserve"> вжит</w:t>
      </w:r>
      <w:r w:rsidR="006F6E2A" w:rsidRPr="004A04EA">
        <w:rPr>
          <w:sz w:val="24"/>
          <w:szCs w:val="24"/>
          <w:lang w:val="uk-UA"/>
        </w:rPr>
        <w:t>о</w:t>
      </w:r>
      <w:r w:rsidR="00CA166B" w:rsidRPr="004A04EA">
        <w:rPr>
          <w:sz w:val="24"/>
          <w:szCs w:val="24"/>
          <w:lang w:val="uk-UA"/>
        </w:rPr>
        <w:t xml:space="preserve"> контрзаход</w:t>
      </w:r>
      <w:r w:rsidR="006F6E2A" w:rsidRPr="004A04EA">
        <w:rPr>
          <w:sz w:val="24"/>
          <w:szCs w:val="24"/>
          <w:lang w:val="uk-UA"/>
        </w:rPr>
        <w:t>ів</w:t>
      </w:r>
      <w:r w:rsidR="00CA166B" w:rsidRPr="004A04EA">
        <w:rPr>
          <w:sz w:val="24"/>
          <w:szCs w:val="24"/>
          <w:lang w:val="uk-UA"/>
        </w:rPr>
        <w:t xml:space="preserve">. </w:t>
      </w:r>
      <w:r w:rsidR="00B30051" w:rsidRPr="004A04EA">
        <w:rPr>
          <w:sz w:val="24"/>
          <w:szCs w:val="24"/>
          <w:lang w:val="uk-UA"/>
        </w:rPr>
        <w:t>Потенціал установ, які займаються працевлаштуванням, сприянням розвитку приватного сектору та заохоченням інвестицій, слід посилити, також п</w:t>
      </w:r>
      <w:r w:rsidR="00CA166B" w:rsidRPr="004A04EA">
        <w:rPr>
          <w:sz w:val="24"/>
          <w:szCs w:val="24"/>
          <w:lang w:val="uk-UA"/>
        </w:rPr>
        <w:t xml:space="preserve">отрібно допомогти </w:t>
      </w:r>
      <w:r w:rsidR="00AF7FCC" w:rsidRPr="004A04EA">
        <w:rPr>
          <w:sz w:val="24"/>
          <w:szCs w:val="24"/>
          <w:lang w:val="uk-UA"/>
        </w:rPr>
        <w:t>Мікро-, Малим та Середнім Підприємствам</w:t>
      </w:r>
      <w:r w:rsidR="009A7A90" w:rsidRPr="004A04EA">
        <w:rPr>
          <w:sz w:val="24"/>
          <w:szCs w:val="24"/>
          <w:lang w:val="uk-UA"/>
        </w:rPr>
        <w:t xml:space="preserve"> </w:t>
      </w:r>
      <w:r w:rsidR="00AF7FCC" w:rsidRPr="004A04EA">
        <w:rPr>
          <w:sz w:val="24"/>
          <w:szCs w:val="24"/>
          <w:lang w:val="uk-UA"/>
        </w:rPr>
        <w:t>(</w:t>
      </w:r>
      <w:r w:rsidR="00CA166B" w:rsidRPr="004A04EA">
        <w:rPr>
          <w:sz w:val="24"/>
          <w:szCs w:val="24"/>
          <w:lang w:val="uk-UA"/>
        </w:rPr>
        <w:t>ММСП</w:t>
      </w:r>
      <w:r w:rsidR="00AF7FCC" w:rsidRPr="004A04EA">
        <w:rPr>
          <w:sz w:val="24"/>
          <w:szCs w:val="24"/>
          <w:lang w:val="uk-UA"/>
        </w:rPr>
        <w:t>)</w:t>
      </w:r>
      <w:r w:rsidR="00CA166B" w:rsidRPr="004A04EA">
        <w:rPr>
          <w:sz w:val="24"/>
          <w:szCs w:val="24"/>
          <w:lang w:val="uk-UA"/>
        </w:rPr>
        <w:t xml:space="preserve"> зростати, створювати робочі місця і, таким чином, пом'якш</w:t>
      </w:r>
      <w:r w:rsidR="00685BE6" w:rsidRPr="004A04EA">
        <w:rPr>
          <w:sz w:val="24"/>
          <w:szCs w:val="24"/>
          <w:lang w:val="uk-UA"/>
        </w:rPr>
        <w:t>и</w:t>
      </w:r>
      <w:r w:rsidR="00CA166B" w:rsidRPr="004A04EA">
        <w:rPr>
          <w:sz w:val="24"/>
          <w:szCs w:val="24"/>
          <w:lang w:val="uk-UA"/>
        </w:rPr>
        <w:t xml:space="preserve">ти наслідки </w:t>
      </w:r>
      <w:r w:rsidR="00685BE6" w:rsidRPr="004A04EA">
        <w:rPr>
          <w:sz w:val="24"/>
          <w:szCs w:val="24"/>
          <w:lang w:val="uk-UA"/>
        </w:rPr>
        <w:t xml:space="preserve">ймовірного </w:t>
      </w:r>
      <w:r w:rsidR="00CA166B" w:rsidRPr="004A04EA">
        <w:rPr>
          <w:sz w:val="24"/>
          <w:szCs w:val="24"/>
          <w:lang w:val="uk-UA"/>
        </w:rPr>
        <w:t>масового безробіття.</w:t>
      </w:r>
    </w:p>
    <w:p w14:paraId="37C5C8F6" w14:textId="400FB0C6" w:rsidR="00E34961" w:rsidRPr="004A04EA" w:rsidRDefault="00CA166B" w:rsidP="00834054">
      <w:pPr>
        <w:rPr>
          <w:b/>
          <w:bCs/>
          <w:lang w:val="uk-UA"/>
        </w:rPr>
      </w:pPr>
      <w:r w:rsidRPr="004A04EA">
        <w:rPr>
          <w:sz w:val="24"/>
          <w:szCs w:val="24"/>
          <w:lang w:val="uk-UA"/>
        </w:rPr>
        <w:t xml:space="preserve">Отже, від імені </w:t>
      </w:r>
      <w:r w:rsidR="006F6E2A" w:rsidRPr="004A04EA">
        <w:rPr>
          <w:sz w:val="24"/>
          <w:szCs w:val="24"/>
          <w:lang w:val="uk-UA"/>
        </w:rPr>
        <w:t>У</w:t>
      </w:r>
      <w:r w:rsidRPr="004A04EA">
        <w:rPr>
          <w:sz w:val="24"/>
          <w:szCs w:val="24"/>
          <w:lang w:val="uk-UA"/>
        </w:rPr>
        <w:t xml:space="preserve">ряду Німеччини, </w:t>
      </w:r>
      <w:r w:rsidR="00AB6456" w:rsidRPr="004A04EA">
        <w:rPr>
          <w:sz w:val="24"/>
          <w:szCs w:val="24"/>
          <w:lang w:val="uk-UA"/>
        </w:rPr>
        <w:t>проєкт</w:t>
      </w:r>
      <w:r w:rsidRPr="004A04EA">
        <w:rPr>
          <w:sz w:val="24"/>
          <w:szCs w:val="24"/>
          <w:lang w:val="uk-UA"/>
        </w:rPr>
        <w:t xml:space="preserve"> </w:t>
      </w:r>
      <w:r w:rsidR="001E44D4" w:rsidRPr="004A04EA">
        <w:rPr>
          <w:sz w:val="24"/>
          <w:szCs w:val="24"/>
          <w:lang w:val="en-GB"/>
        </w:rPr>
        <w:t>Gesellschaft</w:t>
      </w:r>
      <w:r w:rsidR="001E44D4" w:rsidRPr="004A04EA">
        <w:rPr>
          <w:sz w:val="24"/>
          <w:szCs w:val="24"/>
          <w:lang w:val="uk-UA"/>
        </w:rPr>
        <w:t xml:space="preserve"> </w:t>
      </w:r>
      <w:r w:rsidR="001E44D4" w:rsidRPr="004A04EA">
        <w:rPr>
          <w:sz w:val="24"/>
          <w:szCs w:val="24"/>
          <w:lang w:val="en-GB"/>
        </w:rPr>
        <w:t>f</w:t>
      </w:r>
      <w:r w:rsidR="001E44D4" w:rsidRPr="004A04EA">
        <w:rPr>
          <w:sz w:val="24"/>
          <w:szCs w:val="24"/>
          <w:lang w:val="uk-UA"/>
        </w:rPr>
        <w:t>ü</w:t>
      </w:r>
      <w:r w:rsidR="001E44D4" w:rsidRPr="004A04EA">
        <w:rPr>
          <w:sz w:val="24"/>
          <w:szCs w:val="24"/>
          <w:lang w:val="en-GB"/>
        </w:rPr>
        <w:t>r</w:t>
      </w:r>
      <w:r w:rsidR="001E44D4" w:rsidRPr="004A04EA">
        <w:rPr>
          <w:sz w:val="24"/>
          <w:szCs w:val="24"/>
          <w:lang w:val="uk-UA"/>
        </w:rPr>
        <w:t xml:space="preserve"> </w:t>
      </w:r>
      <w:r w:rsidR="001E44D4" w:rsidRPr="004A04EA">
        <w:rPr>
          <w:sz w:val="24"/>
          <w:szCs w:val="24"/>
          <w:lang w:val="en-GB"/>
        </w:rPr>
        <w:t>Internationale</w:t>
      </w:r>
      <w:r w:rsidR="001E44D4" w:rsidRPr="004A04EA">
        <w:rPr>
          <w:sz w:val="24"/>
          <w:szCs w:val="24"/>
          <w:lang w:val="uk-UA"/>
        </w:rPr>
        <w:t xml:space="preserve"> </w:t>
      </w:r>
      <w:proofErr w:type="spellStart"/>
      <w:r w:rsidR="001E44D4" w:rsidRPr="004A04EA">
        <w:rPr>
          <w:sz w:val="24"/>
          <w:szCs w:val="24"/>
          <w:lang w:val="en-GB"/>
        </w:rPr>
        <w:t>Zusammenarbeit</w:t>
      </w:r>
      <w:proofErr w:type="spellEnd"/>
      <w:r w:rsidR="009A7A90" w:rsidRPr="004A04EA">
        <w:rPr>
          <w:sz w:val="24"/>
          <w:szCs w:val="24"/>
          <w:lang w:val="uk-UA"/>
        </w:rPr>
        <w:t xml:space="preserve"> </w:t>
      </w:r>
      <w:r w:rsidR="001E44D4" w:rsidRPr="004A04EA">
        <w:rPr>
          <w:sz w:val="24"/>
          <w:szCs w:val="24"/>
          <w:lang w:val="uk-UA"/>
        </w:rPr>
        <w:t>(</w:t>
      </w:r>
      <w:r w:rsidR="001E44D4" w:rsidRPr="004A04EA">
        <w:rPr>
          <w:sz w:val="24"/>
          <w:szCs w:val="24"/>
          <w:lang w:val="en-GB"/>
        </w:rPr>
        <w:t>GIZ</w:t>
      </w:r>
      <w:r w:rsidR="001E44D4" w:rsidRPr="004A04EA">
        <w:rPr>
          <w:sz w:val="24"/>
          <w:szCs w:val="24"/>
          <w:lang w:val="uk-UA"/>
        </w:rPr>
        <w:t xml:space="preserve">) </w:t>
      </w:r>
      <w:r w:rsidRPr="004A04EA">
        <w:rPr>
          <w:sz w:val="24"/>
          <w:szCs w:val="24"/>
          <w:lang w:val="uk-UA"/>
        </w:rPr>
        <w:t>«</w:t>
      </w:r>
      <w:r w:rsidR="009E0AFD" w:rsidRPr="004A04EA">
        <w:rPr>
          <w:sz w:val="24"/>
          <w:szCs w:val="24"/>
          <w:lang w:val="uk-UA"/>
        </w:rPr>
        <w:t>Сприяння економічній участі вразливих груп населення, включно з внутрішньо переміщеними особами, в регіоні Азовського моря</w:t>
      </w:r>
      <w:r w:rsidRPr="004A04EA">
        <w:rPr>
          <w:sz w:val="24"/>
          <w:szCs w:val="24"/>
          <w:lang w:val="uk-UA"/>
        </w:rPr>
        <w:t xml:space="preserve">» </w:t>
      </w:r>
      <w:r w:rsidR="00F16E64" w:rsidRPr="004A04EA">
        <w:rPr>
          <w:sz w:val="24"/>
          <w:szCs w:val="24"/>
          <w:lang w:val="uk-UA"/>
        </w:rPr>
        <w:t xml:space="preserve">об’єднав зусилля </w:t>
      </w:r>
      <w:r w:rsidRPr="004A04EA">
        <w:rPr>
          <w:sz w:val="24"/>
          <w:szCs w:val="24"/>
          <w:lang w:val="uk-UA"/>
        </w:rPr>
        <w:t xml:space="preserve">з Міжнародною організацією праці (МОП) для вирішення цих проблем шляхом проведення тренінгів та надання міні-грантів представникам місцевого населення, які хочуть </w:t>
      </w:r>
      <w:r w:rsidR="00F315F8" w:rsidRPr="004A04EA">
        <w:rPr>
          <w:sz w:val="24"/>
          <w:szCs w:val="24"/>
          <w:lang w:val="uk-UA"/>
        </w:rPr>
        <w:t xml:space="preserve">та здатні </w:t>
      </w:r>
      <w:r w:rsidRPr="004A04EA">
        <w:rPr>
          <w:sz w:val="24"/>
          <w:szCs w:val="24"/>
          <w:lang w:val="uk-UA"/>
        </w:rPr>
        <w:t xml:space="preserve">розпочати </w:t>
      </w:r>
      <w:r w:rsidR="00847C04" w:rsidRPr="004A04EA">
        <w:rPr>
          <w:sz w:val="24"/>
          <w:szCs w:val="24"/>
          <w:lang w:val="uk-UA"/>
        </w:rPr>
        <w:t xml:space="preserve">та </w:t>
      </w:r>
      <w:r w:rsidR="00AA61C4" w:rsidRPr="004A04EA">
        <w:rPr>
          <w:sz w:val="24"/>
          <w:szCs w:val="24"/>
          <w:lang w:val="uk-UA"/>
        </w:rPr>
        <w:t>вести</w:t>
      </w:r>
      <w:r w:rsidR="00847C04" w:rsidRPr="004A04EA">
        <w:rPr>
          <w:sz w:val="24"/>
          <w:szCs w:val="24"/>
          <w:lang w:val="uk-UA"/>
        </w:rPr>
        <w:t xml:space="preserve"> </w:t>
      </w:r>
      <w:r w:rsidRPr="004A04EA">
        <w:rPr>
          <w:sz w:val="24"/>
          <w:szCs w:val="24"/>
          <w:lang w:val="uk-UA"/>
        </w:rPr>
        <w:t xml:space="preserve">новий бізнес. Цей </w:t>
      </w:r>
      <w:r w:rsidR="00AB6456" w:rsidRPr="004A04EA">
        <w:rPr>
          <w:sz w:val="24"/>
          <w:szCs w:val="24"/>
          <w:lang w:val="uk-UA"/>
        </w:rPr>
        <w:t>проєкт</w:t>
      </w:r>
      <w:r w:rsidRPr="004A04EA">
        <w:rPr>
          <w:sz w:val="24"/>
          <w:szCs w:val="24"/>
          <w:lang w:val="uk-UA"/>
        </w:rPr>
        <w:t xml:space="preserve"> GIZ та МОП є внеском у сприяння місцевому економічному розвитку шляхом зміцнення сектору ММСП у регіоні та створення нових можливостей для працевлаштування.</w:t>
      </w:r>
    </w:p>
    <w:p w14:paraId="680052B2" w14:textId="09BB899C" w:rsidR="00256D60" w:rsidRPr="004A04EA" w:rsidRDefault="00CA166B" w:rsidP="005517DC">
      <w:pPr>
        <w:pStyle w:val="Heading1"/>
        <w:ind w:right="689"/>
        <w:jc w:val="both"/>
        <w:rPr>
          <w:b/>
          <w:bCs/>
          <w:lang w:val="uk-UA"/>
        </w:rPr>
      </w:pPr>
      <w:bookmarkStart w:id="1" w:name="_Toc63192010"/>
      <w:r w:rsidRPr="004A04EA">
        <w:rPr>
          <w:b/>
          <w:bCs/>
          <w:lang w:val="uk-UA"/>
        </w:rPr>
        <w:t>Глава</w:t>
      </w:r>
      <w:r w:rsidR="00256D60" w:rsidRPr="004A04EA">
        <w:rPr>
          <w:b/>
          <w:bCs/>
          <w:lang w:val="uk-UA"/>
        </w:rPr>
        <w:t xml:space="preserve"> I – </w:t>
      </w:r>
      <w:r w:rsidRPr="004A04EA">
        <w:rPr>
          <w:b/>
          <w:bCs/>
          <w:lang w:val="uk-UA"/>
        </w:rPr>
        <w:t>Конкурс заявок</w:t>
      </w:r>
      <w:bookmarkEnd w:id="1"/>
      <w:r w:rsidR="00107CA8" w:rsidRPr="004A04EA">
        <w:rPr>
          <w:b/>
          <w:bCs/>
          <w:lang w:val="uk-UA"/>
        </w:rPr>
        <w:t xml:space="preserve"> </w:t>
      </w:r>
      <w:r w:rsidR="00256D60" w:rsidRPr="004A04EA">
        <w:rPr>
          <w:b/>
          <w:bCs/>
          <w:lang w:val="uk-UA"/>
        </w:rPr>
        <w:t xml:space="preserve"> </w:t>
      </w:r>
    </w:p>
    <w:p w14:paraId="64C2E1EB" w14:textId="4055087E" w:rsidR="00B41516" w:rsidRPr="004A04EA" w:rsidRDefault="00CA166B" w:rsidP="00194454">
      <w:pPr>
        <w:pStyle w:val="Heading2"/>
        <w:numPr>
          <w:ilvl w:val="0"/>
          <w:numId w:val="3"/>
        </w:numPr>
        <w:ind w:left="0" w:right="689" w:firstLine="0"/>
        <w:jc w:val="both"/>
        <w:rPr>
          <w:b/>
          <w:bCs/>
          <w:lang w:val="uk-UA"/>
        </w:rPr>
      </w:pPr>
      <w:bookmarkStart w:id="2" w:name="_Toc63192011"/>
      <w:r w:rsidRPr="004A04EA">
        <w:rPr>
          <w:b/>
          <w:bCs/>
          <w:lang w:val="uk-UA"/>
        </w:rPr>
        <w:t>Цілі та пріоритети</w:t>
      </w:r>
      <w:bookmarkEnd w:id="2"/>
      <w:r w:rsidR="00B41516" w:rsidRPr="004A04EA">
        <w:rPr>
          <w:b/>
          <w:bCs/>
          <w:lang w:val="uk-UA"/>
        </w:rPr>
        <w:t xml:space="preserve"> </w:t>
      </w:r>
    </w:p>
    <w:p w14:paraId="45E19001" w14:textId="31398CC4" w:rsidR="00B41516" w:rsidRPr="004A04EA" w:rsidRDefault="00CA166B" w:rsidP="00194454">
      <w:pPr>
        <w:pStyle w:val="Heading2"/>
        <w:numPr>
          <w:ilvl w:val="1"/>
          <w:numId w:val="3"/>
        </w:numPr>
        <w:ind w:left="0" w:right="689" w:firstLine="0"/>
        <w:jc w:val="both"/>
        <w:rPr>
          <w:i/>
          <w:iCs/>
          <w:lang w:val="uk-UA"/>
        </w:rPr>
      </w:pPr>
      <w:bookmarkStart w:id="3" w:name="_Toc63192012"/>
      <w:r w:rsidRPr="004A04EA">
        <w:rPr>
          <w:i/>
          <w:iCs/>
          <w:lang w:val="uk-UA"/>
        </w:rPr>
        <w:t>Цілі, пріоритети та цільові географічні райони конкурсу</w:t>
      </w:r>
      <w:bookmarkEnd w:id="3"/>
    </w:p>
    <w:p w14:paraId="2696BE90" w14:textId="294B4FBC" w:rsidR="002C4ABD" w:rsidRPr="004A04EA" w:rsidRDefault="00CA166B" w:rsidP="00834054">
      <w:pPr>
        <w:spacing w:before="120" w:after="0"/>
        <w:ind w:right="689"/>
        <w:jc w:val="both"/>
        <w:rPr>
          <w:sz w:val="24"/>
          <w:szCs w:val="24"/>
          <w:lang w:val="uk-UA"/>
        </w:rPr>
      </w:pPr>
      <w:r w:rsidRPr="004A04EA">
        <w:rPr>
          <w:sz w:val="24"/>
          <w:szCs w:val="24"/>
          <w:lang w:val="uk-UA"/>
        </w:rPr>
        <w:t xml:space="preserve">Метою міні-грантової </w:t>
      </w:r>
      <w:r w:rsidR="006F6E2A" w:rsidRPr="004A04EA">
        <w:rPr>
          <w:sz w:val="24"/>
          <w:szCs w:val="24"/>
          <w:lang w:val="uk-UA"/>
        </w:rPr>
        <w:t>допомоги</w:t>
      </w:r>
      <w:r w:rsidRPr="004A04EA">
        <w:rPr>
          <w:sz w:val="24"/>
          <w:szCs w:val="24"/>
          <w:lang w:val="uk-UA"/>
        </w:rPr>
        <w:t xml:space="preserve"> є сприяння економічній участі вразливих груп (</w:t>
      </w:r>
      <w:r w:rsidR="00301FCB" w:rsidRPr="004A04EA">
        <w:rPr>
          <w:sz w:val="24"/>
          <w:szCs w:val="24"/>
          <w:lang w:val="uk-UA"/>
        </w:rPr>
        <w:t>дивіться</w:t>
      </w:r>
      <w:r w:rsidRPr="004A04EA">
        <w:rPr>
          <w:sz w:val="24"/>
          <w:szCs w:val="24"/>
          <w:lang w:val="uk-UA"/>
        </w:rPr>
        <w:t xml:space="preserve"> пунк</w:t>
      </w:r>
      <w:r w:rsidR="00301FCB" w:rsidRPr="004A04EA">
        <w:rPr>
          <w:sz w:val="24"/>
          <w:szCs w:val="24"/>
          <w:lang w:val="uk-UA"/>
        </w:rPr>
        <w:t>т</w:t>
      </w:r>
      <w:r w:rsidRPr="004A04EA">
        <w:rPr>
          <w:sz w:val="24"/>
          <w:szCs w:val="24"/>
          <w:lang w:val="uk-UA"/>
        </w:rPr>
        <w:t xml:space="preserve"> 1.2</w:t>
      </w:r>
      <w:r w:rsidR="00301FCB" w:rsidRPr="004A04EA">
        <w:rPr>
          <w:sz w:val="24"/>
          <w:szCs w:val="24"/>
          <w:lang w:val="uk-UA"/>
        </w:rPr>
        <w:t xml:space="preserve"> нижче</w:t>
      </w:r>
      <w:r w:rsidRPr="004A04EA">
        <w:rPr>
          <w:sz w:val="24"/>
          <w:szCs w:val="24"/>
          <w:lang w:val="uk-UA"/>
        </w:rPr>
        <w:t xml:space="preserve">) у 5 </w:t>
      </w:r>
      <w:r w:rsidR="006F6E2A" w:rsidRPr="004A04EA">
        <w:rPr>
          <w:sz w:val="24"/>
          <w:szCs w:val="24"/>
          <w:lang w:val="uk-UA"/>
        </w:rPr>
        <w:t>локаціях</w:t>
      </w:r>
      <w:r w:rsidRPr="004A04EA">
        <w:rPr>
          <w:sz w:val="24"/>
          <w:szCs w:val="24"/>
          <w:lang w:val="uk-UA"/>
        </w:rPr>
        <w:t xml:space="preserve"> </w:t>
      </w:r>
      <w:r w:rsidR="009E0AFD" w:rsidRPr="004A04EA">
        <w:rPr>
          <w:sz w:val="24"/>
          <w:szCs w:val="24"/>
          <w:lang w:val="uk-UA"/>
        </w:rPr>
        <w:t xml:space="preserve">регіону </w:t>
      </w:r>
      <w:r w:rsidRPr="004A04EA">
        <w:rPr>
          <w:sz w:val="24"/>
          <w:szCs w:val="24"/>
          <w:lang w:val="uk-UA"/>
        </w:rPr>
        <w:t>Азовського</w:t>
      </w:r>
      <w:r w:rsidR="009E0AFD" w:rsidRPr="004A04EA">
        <w:rPr>
          <w:sz w:val="24"/>
          <w:szCs w:val="24"/>
          <w:lang w:val="uk-UA"/>
        </w:rPr>
        <w:t xml:space="preserve"> моря.</w:t>
      </w:r>
      <w:r w:rsidRPr="004A04EA">
        <w:rPr>
          <w:sz w:val="24"/>
          <w:szCs w:val="24"/>
          <w:lang w:val="uk-UA"/>
        </w:rPr>
        <w:t xml:space="preserve"> </w:t>
      </w:r>
      <w:r w:rsidR="009E0AFD" w:rsidRPr="004A04EA">
        <w:rPr>
          <w:sz w:val="24"/>
          <w:szCs w:val="24"/>
          <w:lang w:val="uk-UA"/>
        </w:rPr>
        <w:t>Т</w:t>
      </w:r>
      <w:r w:rsidRPr="004A04EA">
        <w:rPr>
          <w:sz w:val="24"/>
          <w:szCs w:val="24"/>
          <w:lang w:val="uk-UA"/>
        </w:rPr>
        <w:t xml:space="preserve">ехнічна та міні-грантова підтримка буде надаватися </w:t>
      </w:r>
      <w:r w:rsidR="006F07F5" w:rsidRPr="004A04EA">
        <w:rPr>
          <w:sz w:val="24"/>
          <w:szCs w:val="24"/>
          <w:lang w:val="uk-UA"/>
        </w:rPr>
        <w:t>заявникам</w:t>
      </w:r>
      <w:r w:rsidRPr="004A04EA">
        <w:rPr>
          <w:sz w:val="24"/>
          <w:szCs w:val="24"/>
          <w:lang w:val="uk-UA"/>
        </w:rPr>
        <w:t>, які мають право на участь</w:t>
      </w:r>
      <w:r w:rsidR="0004034D" w:rsidRPr="004A04EA">
        <w:rPr>
          <w:sz w:val="24"/>
          <w:szCs w:val="24"/>
          <w:lang w:val="uk-UA"/>
        </w:rPr>
        <w:t xml:space="preserve"> та</w:t>
      </w:r>
      <w:r w:rsidRPr="004A04EA">
        <w:rPr>
          <w:sz w:val="24"/>
          <w:szCs w:val="24"/>
          <w:lang w:val="uk-UA"/>
        </w:rPr>
        <w:t xml:space="preserve"> належать принаймні до однієї з цільових категорій, як зазначено в 1.2. Цільовими </w:t>
      </w:r>
      <w:r w:rsidR="00EA15F8" w:rsidRPr="004A04EA">
        <w:rPr>
          <w:sz w:val="24"/>
          <w:szCs w:val="24"/>
          <w:lang w:val="uk-UA"/>
        </w:rPr>
        <w:t xml:space="preserve">районами, які </w:t>
      </w:r>
      <w:r w:rsidRPr="004A04EA">
        <w:rPr>
          <w:sz w:val="24"/>
          <w:szCs w:val="24"/>
          <w:lang w:val="uk-UA"/>
        </w:rPr>
        <w:t>підтрим</w:t>
      </w:r>
      <w:r w:rsidR="00EA15F8" w:rsidRPr="004A04EA">
        <w:rPr>
          <w:sz w:val="24"/>
          <w:szCs w:val="24"/>
          <w:lang w:val="uk-UA"/>
        </w:rPr>
        <w:t>ує проєкт</w:t>
      </w:r>
      <w:r w:rsidRPr="004A04EA">
        <w:rPr>
          <w:sz w:val="24"/>
          <w:szCs w:val="24"/>
          <w:lang w:val="uk-UA"/>
        </w:rPr>
        <w:t xml:space="preserve"> є: Маріупол</w:t>
      </w:r>
      <w:r w:rsidR="00EA15F8" w:rsidRPr="004A04EA">
        <w:rPr>
          <w:sz w:val="24"/>
          <w:szCs w:val="24"/>
          <w:lang w:val="uk-UA"/>
        </w:rPr>
        <w:t>ьський</w:t>
      </w:r>
      <w:r w:rsidRPr="004A04EA">
        <w:rPr>
          <w:sz w:val="24"/>
          <w:szCs w:val="24"/>
          <w:lang w:val="uk-UA"/>
        </w:rPr>
        <w:t>, Бердянськ</w:t>
      </w:r>
      <w:r w:rsidR="00EA15F8" w:rsidRPr="004A04EA">
        <w:rPr>
          <w:sz w:val="24"/>
          <w:szCs w:val="24"/>
          <w:lang w:val="uk-UA"/>
        </w:rPr>
        <w:t>ий</w:t>
      </w:r>
      <w:r w:rsidRPr="004A04EA">
        <w:rPr>
          <w:sz w:val="24"/>
          <w:szCs w:val="24"/>
          <w:lang w:val="uk-UA"/>
        </w:rPr>
        <w:t>, Токма</w:t>
      </w:r>
      <w:r w:rsidR="00EA15F8" w:rsidRPr="004A04EA">
        <w:rPr>
          <w:sz w:val="24"/>
          <w:szCs w:val="24"/>
          <w:lang w:val="uk-UA"/>
        </w:rPr>
        <w:t>цький</w:t>
      </w:r>
      <w:r w:rsidRPr="004A04EA">
        <w:rPr>
          <w:sz w:val="24"/>
          <w:szCs w:val="24"/>
          <w:lang w:val="uk-UA"/>
        </w:rPr>
        <w:t>, Мелітопол</w:t>
      </w:r>
      <w:r w:rsidR="00EA15F8" w:rsidRPr="004A04EA">
        <w:rPr>
          <w:sz w:val="24"/>
          <w:szCs w:val="24"/>
          <w:lang w:val="uk-UA"/>
        </w:rPr>
        <w:t>ьський та</w:t>
      </w:r>
      <w:r w:rsidRPr="004A04EA">
        <w:rPr>
          <w:sz w:val="24"/>
          <w:szCs w:val="24"/>
          <w:lang w:val="uk-UA"/>
        </w:rPr>
        <w:t xml:space="preserve"> Приморськ</w:t>
      </w:r>
      <w:r w:rsidR="00EA15F8" w:rsidRPr="004A04EA">
        <w:rPr>
          <w:sz w:val="24"/>
          <w:szCs w:val="24"/>
          <w:lang w:val="uk-UA"/>
        </w:rPr>
        <w:t>ий</w:t>
      </w:r>
      <w:r w:rsidRPr="004A04EA">
        <w:rPr>
          <w:sz w:val="24"/>
          <w:szCs w:val="24"/>
          <w:lang w:val="uk-UA"/>
        </w:rPr>
        <w:t>.</w:t>
      </w:r>
      <w:r w:rsidR="007E379D" w:rsidRPr="004A04EA">
        <w:rPr>
          <w:sz w:val="24"/>
          <w:szCs w:val="24"/>
          <w:lang w:val="uk-UA"/>
        </w:rPr>
        <w:t xml:space="preserve"> </w:t>
      </w:r>
    </w:p>
    <w:p w14:paraId="233FCE64" w14:textId="108BDA6A" w:rsidR="00173734" w:rsidRPr="004A04EA" w:rsidRDefault="000A31B7" w:rsidP="00194454">
      <w:pPr>
        <w:pStyle w:val="Heading2"/>
        <w:numPr>
          <w:ilvl w:val="1"/>
          <w:numId w:val="3"/>
        </w:numPr>
        <w:ind w:left="0" w:right="689" w:firstLine="0"/>
        <w:jc w:val="both"/>
        <w:rPr>
          <w:lang w:val="uk-UA"/>
        </w:rPr>
      </w:pPr>
      <w:bookmarkStart w:id="4" w:name="_Toc63192013"/>
      <w:r w:rsidRPr="004A04EA">
        <w:rPr>
          <w:lang w:val="uk-UA"/>
        </w:rPr>
        <w:t xml:space="preserve">Цільові групи та </w:t>
      </w:r>
      <w:r w:rsidR="006F07F5" w:rsidRPr="004A04EA">
        <w:rPr>
          <w:lang w:val="uk-UA"/>
        </w:rPr>
        <w:t>заявники</w:t>
      </w:r>
      <w:r w:rsidRPr="004A04EA">
        <w:rPr>
          <w:lang w:val="uk-UA"/>
        </w:rPr>
        <w:t>, що відповідають вимогам</w:t>
      </w:r>
      <w:bookmarkEnd w:id="4"/>
    </w:p>
    <w:p w14:paraId="37D26D9D" w14:textId="697DF8E6" w:rsidR="006558C1" w:rsidRPr="004A04EA" w:rsidRDefault="000A31B7" w:rsidP="00194454">
      <w:pPr>
        <w:spacing w:before="120" w:after="120"/>
        <w:ind w:right="689"/>
        <w:jc w:val="both"/>
        <w:rPr>
          <w:sz w:val="24"/>
          <w:szCs w:val="24"/>
          <w:lang w:val="uk-UA"/>
        </w:rPr>
      </w:pPr>
      <w:r w:rsidRPr="004A04EA">
        <w:rPr>
          <w:sz w:val="24"/>
          <w:szCs w:val="24"/>
          <w:lang w:val="uk-UA"/>
        </w:rPr>
        <w:t xml:space="preserve">Основною цільовою групою </w:t>
      </w:r>
      <w:r w:rsidR="00AB6456" w:rsidRPr="004A04EA">
        <w:rPr>
          <w:sz w:val="24"/>
          <w:szCs w:val="24"/>
          <w:lang w:val="uk-UA"/>
        </w:rPr>
        <w:t>проєкту</w:t>
      </w:r>
      <w:r w:rsidR="002822F6" w:rsidRPr="004A04EA">
        <w:rPr>
          <w:sz w:val="24"/>
          <w:szCs w:val="24"/>
          <w:lang w:val="uk-UA"/>
        </w:rPr>
        <w:t xml:space="preserve"> </w:t>
      </w:r>
      <w:r w:rsidRPr="004A04EA">
        <w:rPr>
          <w:sz w:val="24"/>
          <w:szCs w:val="24"/>
          <w:lang w:val="uk-UA"/>
        </w:rPr>
        <w:t>є фізичні особи, які ніколи не отримували грантової підтримки з інших джерел</w:t>
      </w:r>
      <w:r w:rsidR="00447EC7" w:rsidRPr="004A04EA">
        <w:rPr>
          <w:sz w:val="24"/>
          <w:szCs w:val="24"/>
          <w:vertAlign w:val="superscript"/>
          <w:lang w:val="uk-UA"/>
        </w:rPr>
        <w:footnoteReference w:id="1"/>
      </w:r>
      <w:r w:rsidR="00CC53E5" w:rsidRPr="004A04EA">
        <w:rPr>
          <w:sz w:val="24"/>
          <w:szCs w:val="24"/>
          <w:lang w:val="uk-UA"/>
        </w:rPr>
        <w:t xml:space="preserve">; </w:t>
      </w:r>
      <w:r w:rsidRPr="004A04EA">
        <w:rPr>
          <w:sz w:val="24"/>
          <w:szCs w:val="24"/>
          <w:lang w:val="uk-UA"/>
        </w:rPr>
        <w:t xml:space="preserve">є або безробітними, або непрацездатними, які ніколи не мали власного бізнесу або закрили свій бізнес до або підчас пандемії COVID-19. </w:t>
      </w:r>
    </w:p>
    <w:p w14:paraId="5DB1FA5B" w14:textId="164BD3FC" w:rsidR="00A47523" w:rsidRPr="004A04EA" w:rsidRDefault="00FD126D" w:rsidP="005517DC">
      <w:pPr>
        <w:spacing w:before="120" w:after="120"/>
        <w:ind w:right="689"/>
        <w:jc w:val="both"/>
        <w:rPr>
          <w:sz w:val="24"/>
          <w:szCs w:val="24"/>
          <w:lang w:val="uk-UA"/>
        </w:rPr>
      </w:pPr>
      <w:r w:rsidRPr="004A04EA">
        <w:rPr>
          <w:sz w:val="24"/>
          <w:szCs w:val="24"/>
          <w:lang w:val="uk-UA"/>
        </w:rPr>
        <w:t>З</w:t>
      </w:r>
      <w:r w:rsidR="006F07F5" w:rsidRPr="004A04EA">
        <w:rPr>
          <w:sz w:val="24"/>
          <w:szCs w:val="24"/>
          <w:lang w:val="uk-UA"/>
        </w:rPr>
        <w:t>аявникам</w:t>
      </w:r>
      <w:r w:rsidR="000A31B7" w:rsidRPr="004A04EA">
        <w:rPr>
          <w:sz w:val="24"/>
          <w:szCs w:val="24"/>
          <w:lang w:val="uk-UA"/>
        </w:rPr>
        <w:t>, які потрапляють принаймні до однієї з наступних категорій, буде наданий особливий пріоритет:</w:t>
      </w:r>
      <w:r w:rsidR="00F8513E" w:rsidRPr="004A04EA">
        <w:rPr>
          <w:sz w:val="24"/>
          <w:szCs w:val="24"/>
          <w:lang w:val="uk-UA"/>
        </w:rPr>
        <w:t xml:space="preserve"> </w:t>
      </w:r>
    </w:p>
    <w:p w14:paraId="14EB7DAA" w14:textId="77777777" w:rsidR="00194454" w:rsidRPr="004A04EA" w:rsidRDefault="00194454" w:rsidP="005517DC">
      <w:pPr>
        <w:spacing w:before="120" w:after="120"/>
        <w:ind w:right="689"/>
        <w:jc w:val="both"/>
        <w:rPr>
          <w:sz w:val="24"/>
          <w:szCs w:val="24"/>
          <w:lang w:val="uk-UA"/>
        </w:rPr>
      </w:pPr>
    </w:p>
    <w:p w14:paraId="3AE8BA2C" w14:textId="6E335F3B" w:rsidR="00AA5CA6" w:rsidRPr="004A04EA" w:rsidRDefault="000A31B7" w:rsidP="005517DC">
      <w:pPr>
        <w:pStyle w:val="ListParagraph"/>
        <w:numPr>
          <w:ilvl w:val="0"/>
          <w:numId w:val="1"/>
        </w:numPr>
        <w:overflowPunct w:val="0"/>
        <w:autoSpaceDE w:val="0"/>
        <w:autoSpaceDN w:val="0"/>
        <w:adjustRightInd w:val="0"/>
        <w:spacing w:after="0" w:line="276" w:lineRule="auto"/>
        <w:ind w:left="0" w:right="689" w:firstLine="0"/>
        <w:contextualSpacing w:val="0"/>
        <w:jc w:val="both"/>
        <w:textAlignment w:val="baseline"/>
        <w:rPr>
          <w:sz w:val="24"/>
          <w:szCs w:val="24"/>
          <w:lang w:val="uk-UA"/>
        </w:rPr>
      </w:pPr>
      <w:bookmarkStart w:id="5" w:name="_Hlk65670201"/>
      <w:r w:rsidRPr="004A04EA">
        <w:rPr>
          <w:sz w:val="24"/>
          <w:szCs w:val="24"/>
          <w:lang w:val="uk-UA"/>
        </w:rPr>
        <w:t>Безробітний або непрацездатний</w:t>
      </w:r>
    </w:p>
    <w:p w14:paraId="22B0DEED" w14:textId="54AD2F7D" w:rsidR="003C33DF" w:rsidRPr="004A04EA" w:rsidRDefault="000A31B7" w:rsidP="005517DC">
      <w:pPr>
        <w:pStyle w:val="ListParagraph"/>
        <w:numPr>
          <w:ilvl w:val="0"/>
          <w:numId w:val="1"/>
        </w:numPr>
        <w:overflowPunct w:val="0"/>
        <w:autoSpaceDE w:val="0"/>
        <w:autoSpaceDN w:val="0"/>
        <w:adjustRightInd w:val="0"/>
        <w:spacing w:after="0" w:line="276" w:lineRule="auto"/>
        <w:ind w:left="0" w:right="689" w:firstLine="0"/>
        <w:contextualSpacing w:val="0"/>
        <w:jc w:val="both"/>
        <w:textAlignment w:val="baseline"/>
        <w:rPr>
          <w:sz w:val="24"/>
          <w:szCs w:val="24"/>
          <w:lang w:val="uk-UA"/>
        </w:rPr>
      </w:pPr>
      <w:r w:rsidRPr="004A04EA">
        <w:rPr>
          <w:sz w:val="24"/>
          <w:szCs w:val="24"/>
          <w:lang w:val="uk-UA"/>
        </w:rPr>
        <w:t>Внутрішньо переміщена особа (ВПО)</w:t>
      </w:r>
    </w:p>
    <w:p w14:paraId="209E92C3" w14:textId="6F2ADEE6" w:rsidR="003C33DF" w:rsidRPr="004A04EA" w:rsidRDefault="000A31B7" w:rsidP="005517DC">
      <w:pPr>
        <w:pStyle w:val="ListParagraph"/>
        <w:numPr>
          <w:ilvl w:val="0"/>
          <w:numId w:val="1"/>
        </w:numPr>
        <w:overflowPunct w:val="0"/>
        <w:autoSpaceDE w:val="0"/>
        <w:autoSpaceDN w:val="0"/>
        <w:adjustRightInd w:val="0"/>
        <w:spacing w:after="0" w:line="276" w:lineRule="auto"/>
        <w:ind w:left="0" w:right="689" w:firstLine="0"/>
        <w:contextualSpacing w:val="0"/>
        <w:jc w:val="both"/>
        <w:textAlignment w:val="baseline"/>
        <w:rPr>
          <w:sz w:val="24"/>
          <w:szCs w:val="24"/>
          <w:lang w:val="uk-UA"/>
        </w:rPr>
      </w:pPr>
      <w:bookmarkStart w:id="6" w:name="_Hlk65670274"/>
      <w:r w:rsidRPr="004A04EA">
        <w:rPr>
          <w:sz w:val="24"/>
          <w:szCs w:val="24"/>
          <w:lang w:val="uk-UA"/>
        </w:rPr>
        <w:t xml:space="preserve">Ветерани Антитерористичної операції </w:t>
      </w:r>
      <w:r w:rsidR="00F8513E" w:rsidRPr="004A04EA">
        <w:rPr>
          <w:sz w:val="24"/>
          <w:szCs w:val="24"/>
          <w:lang w:val="uk-UA"/>
        </w:rPr>
        <w:t>/</w:t>
      </w:r>
      <w:r w:rsidRPr="004A04EA">
        <w:rPr>
          <w:sz w:val="24"/>
          <w:szCs w:val="24"/>
          <w:lang w:val="uk-UA"/>
        </w:rPr>
        <w:t xml:space="preserve"> Операції об’єднаних сил (далі: АТО / ООС)</w:t>
      </w:r>
    </w:p>
    <w:bookmarkEnd w:id="6"/>
    <w:p w14:paraId="0642EA65" w14:textId="24A16C4A" w:rsidR="003C33DF" w:rsidRPr="004A04EA" w:rsidRDefault="000A31B7" w:rsidP="005517DC">
      <w:pPr>
        <w:pStyle w:val="ListParagraph"/>
        <w:numPr>
          <w:ilvl w:val="0"/>
          <w:numId w:val="1"/>
        </w:numPr>
        <w:overflowPunct w:val="0"/>
        <w:autoSpaceDE w:val="0"/>
        <w:autoSpaceDN w:val="0"/>
        <w:adjustRightInd w:val="0"/>
        <w:spacing w:after="0" w:line="276" w:lineRule="auto"/>
        <w:ind w:left="0" w:right="689" w:firstLine="0"/>
        <w:contextualSpacing w:val="0"/>
        <w:jc w:val="both"/>
        <w:textAlignment w:val="baseline"/>
        <w:rPr>
          <w:sz w:val="24"/>
          <w:szCs w:val="24"/>
          <w:lang w:val="uk-UA"/>
        </w:rPr>
      </w:pPr>
      <w:r w:rsidRPr="004A04EA">
        <w:rPr>
          <w:sz w:val="24"/>
          <w:szCs w:val="24"/>
          <w:lang w:val="uk-UA"/>
        </w:rPr>
        <w:t>Жінки</w:t>
      </w:r>
    </w:p>
    <w:p w14:paraId="15B13860" w14:textId="77777777" w:rsidR="006B3EB0" w:rsidRPr="004A04EA" w:rsidRDefault="006B3EB0" w:rsidP="005517DC">
      <w:pPr>
        <w:pStyle w:val="ListParagraph"/>
        <w:numPr>
          <w:ilvl w:val="0"/>
          <w:numId w:val="1"/>
        </w:numPr>
        <w:overflowPunct w:val="0"/>
        <w:autoSpaceDE w:val="0"/>
        <w:autoSpaceDN w:val="0"/>
        <w:adjustRightInd w:val="0"/>
        <w:spacing w:line="276" w:lineRule="auto"/>
        <w:ind w:left="0" w:right="689" w:firstLine="0"/>
        <w:jc w:val="both"/>
        <w:textAlignment w:val="baseline"/>
        <w:rPr>
          <w:sz w:val="24"/>
          <w:szCs w:val="24"/>
          <w:lang w:val="uk-UA"/>
        </w:rPr>
      </w:pPr>
      <w:r w:rsidRPr="004A04EA">
        <w:rPr>
          <w:rFonts w:ascii="Segoe UI" w:eastAsia="Times New Roman" w:hAnsi="Segoe UI" w:cs="Segoe UI"/>
          <w:color w:val="222222"/>
          <w:sz w:val="24"/>
          <w:szCs w:val="24"/>
          <w:lang w:val="uk-UA" w:eastAsia="en-GB"/>
        </w:rPr>
        <w:t>Людина з інвалідністю, що  має фізичні порушення</w:t>
      </w:r>
      <w:r w:rsidRPr="004A04EA">
        <w:rPr>
          <w:sz w:val="24"/>
          <w:szCs w:val="24"/>
          <w:lang w:val="uk-UA"/>
        </w:rPr>
        <w:t xml:space="preserve"> </w:t>
      </w:r>
    </w:p>
    <w:p w14:paraId="1ECBFE59" w14:textId="39DAB07B" w:rsidR="003C33DF" w:rsidRPr="004A04EA" w:rsidRDefault="00C51B48" w:rsidP="005517DC">
      <w:pPr>
        <w:pStyle w:val="ListParagraph"/>
        <w:numPr>
          <w:ilvl w:val="0"/>
          <w:numId w:val="1"/>
        </w:numPr>
        <w:overflowPunct w:val="0"/>
        <w:autoSpaceDE w:val="0"/>
        <w:autoSpaceDN w:val="0"/>
        <w:adjustRightInd w:val="0"/>
        <w:spacing w:line="276" w:lineRule="auto"/>
        <w:ind w:left="0" w:right="689" w:firstLine="0"/>
        <w:jc w:val="both"/>
        <w:textAlignment w:val="baseline"/>
        <w:rPr>
          <w:sz w:val="24"/>
          <w:szCs w:val="24"/>
          <w:lang w:val="uk-UA"/>
        </w:rPr>
      </w:pPr>
      <w:r w:rsidRPr="004A04EA">
        <w:rPr>
          <w:sz w:val="24"/>
          <w:szCs w:val="24"/>
          <w:lang w:val="uk-UA"/>
        </w:rPr>
        <w:t>Одинокий батько / мати</w:t>
      </w:r>
    </w:p>
    <w:p w14:paraId="10AB46A3" w14:textId="69BF2440" w:rsidR="003C33DF" w:rsidRPr="004A04EA" w:rsidRDefault="00C51B48" w:rsidP="005517DC">
      <w:pPr>
        <w:pStyle w:val="ListParagraph"/>
        <w:numPr>
          <w:ilvl w:val="0"/>
          <w:numId w:val="1"/>
        </w:numPr>
        <w:overflowPunct w:val="0"/>
        <w:autoSpaceDE w:val="0"/>
        <w:autoSpaceDN w:val="0"/>
        <w:adjustRightInd w:val="0"/>
        <w:spacing w:line="276" w:lineRule="auto"/>
        <w:ind w:left="0" w:right="689" w:firstLine="0"/>
        <w:jc w:val="both"/>
        <w:textAlignment w:val="baseline"/>
        <w:rPr>
          <w:sz w:val="24"/>
          <w:szCs w:val="24"/>
          <w:lang w:val="uk-UA"/>
        </w:rPr>
      </w:pPr>
      <w:r w:rsidRPr="004A04EA">
        <w:rPr>
          <w:sz w:val="24"/>
          <w:szCs w:val="24"/>
          <w:lang w:val="uk-UA"/>
        </w:rPr>
        <w:t>Люди віком 50+</w:t>
      </w:r>
    </w:p>
    <w:p w14:paraId="6E4CFFC9" w14:textId="06FF4B08" w:rsidR="003C33DF" w:rsidRPr="004A04EA" w:rsidRDefault="00C51B48" w:rsidP="005517DC">
      <w:pPr>
        <w:pStyle w:val="ListParagraph"/>
        <w:numPr>
          <w:ilvl w:val="0"/>
          <w:numId w:val="1"/>
        </w:numPr>
        <w:overflowPunct w:val="0"/>
        <w:autoSpaceDE w:val="0"/>
        <w:autoSpaceDN w:val="0"/>
        <w:adjustRightInd w:val="0"/>
        <w:spacing w:line="276" w:lineRule="auto"/>
        <w:ind w:left="0" w:right="689" w:firstLine="0"/>
        <w:jc w:val="both"/>
        <w:textAlignment w:val="baseline"/>
        <w:rPr>
          <w:sz w:val="24"/>
          <w:szCs w:val="24"/>
          <w:lang w:val="uk-UA"/>
        </w:rPr>
      </w:pPr>
      <w:r w:rsidRPr="004A04EA">
        <w:rPr>
          <w:sz w:val="24"/>
          <w:szCs w:val="24"/>
          <w:lang w:val="uk-UA"/>
        </w:rPr>
        <w:t xml:space="preserve">Молодь </w:t>
      </w:r>
      <w:r w:rsidR="006F3A39" w:rsidRPr="004A04EA">
        <w:rPr>
          <w:sz w:val="24"/>
          <w:szCs w:val="24"/>
          <w:lang w:val="uk-UA"/>
        </w:rPr>
        <w:t>(18 -</w:t>
      </w:r>
      <w:r w:rsidRPr="004A04EA">
        <w:rPr>
          <w:sz w:val="24"/>
          <w:szCs w:val="24"/>
          <w:lang w:val="uk-UA"/>
        </w:rPr>
        <w:t xml:space="preserve"> </w:t>
      </w:r>
      <w:r w:rsidR="006F3A39" w:rsidRPr="004A04EA">
        <w:rPr>
          <w:sz w:val="24"/>
          <w:szCs w:val="24"/>
          <w:lang w:val="uk-UA"/>
        </w:rPr>
        <w:t xml:space="preserve">25 </w:t>
      </w:r>
      <w:r w:rsidRPr="004A04EA">
        <w:rPr>
          <w:sz w:val="24"/>
          <w:szCs w:val="24"/>
          <w:lang w:val="uk-UA"/>
        </w:rPr>
        <w:t>років</w:t>
      </w:r>
      <w:r w:rsidR="006F3A39" w:rsidRPr="004A04EA">
        <w:rPr>
          <w:sz w:val="24"/>
          <w:szCs w:val="24"/>
          <w:lang w:val="uk-UA"/>
        </w:rPr>
        <w:t>)</w:t>
      </w:r>
    </w:p>
    <w:bookmarkEnd w:id="5"/>
    <w:p w14:paraId="4F6A76FF" w14:textId="30DB69C6" w:rsidR="00415C63" w:rsidRPr="004A04EA" w:rsidRDefault="006B3EB0" w:rsidP="00FE169D">
      <w:pPr>
        <w:pStyle w:val="ListParagraph"/>
        <w:numPr>
          <w:ilvl w:val="0"/>
          <w:numId w:val="1"/>
        </w:numPr>
        <w:overflowPunct w:val="0"/>
        <w:autoSpaceDE w:val="0"/>
        <w:autoSpaceDN w:val="0"/>
        <w:adjustRightInd w:val="0"/>
        <w:spacing w:line="276" w:lineRule="auto"/>
        <w:ind w:left="0" w:right="689" w:firstLine="0"/>
        <w:jc w:val="both"/>
        <w:textAlignment w:val="baseline"/>
        <w:rPr>
          <w:sz w:val="24"/>
          <w:szCs w:val="24"/>
          <w:lang w:val="uk-UA"/>
        </w:rPr>
      </w:pPr>
      <w:r w:rsidRPr="004A04EA">
        <w:rPr>
          <w:sz w:val="24"/>
          <w:szCs w:val="24"/>
          <w:lang w:val="uk-UA"/>
        </w:rPr>
        <w:t>Голова сім'ї, в якій троє або більше дітей</w:t>
      </w:r>
      <w:r w:rsidRPr="004A04EA">
        <w:rPr>
          <w:sz w:val="24"/>
          <w:szCs w:val="24"/>
          <w:lang w:val="ru-RU"/>
        </w:rPr>
        <w:t xml:space="preserve"> (3+)</w:t>
      </w:r>
    </w:p>
    <w:p w14:paraId="101F0223" w14:textId="77A20C3F" w:rsidR="00B84DA1" w:rsidRPr="004A04EA" w:rsidRDefault="00C51B48" w:rsidP="00194454">
      <w:pPr>
        <w:pStyle w:val="Heading2"/>
        <w:numPr>
          <w:ilvl w:val="1"/>
          <w:numId w:val="3"/>
        </w:numPr>
        <w:ind w:left="0" w:firstLine="0"/>
        <w:jc w:val="both"/>
        <w:rPr>
          <w:lang w:val="uk-UA"/>
        </w:rPr>
      </w:pPr>
      <w:bookmarkStart w:id="7" w:name="_Toc63192014"/>
      <w:r w:rsidRPr="004A04EA">
        <w:rPr>
          <w:lang w:val="uk-UA"/>
        </w:rPr>
        <w:t>Призначення міні-грантів</w:t>
      </w:r>
      <w:bookmarkEnd w:id="7"/>
    </w:p>
    <w:p w14:paraId="3DB8197F" w14:textId="3C11A4AC" w:rsidR="00B84DA1" w:rsidRPr="004A04EA" w:rsidRDefault="00C51B48" w:rsidP="00194454">
      <w:pPr>
        <w:pStyle w:val="ListParagraph"/>
        <w:ind w:left="0" w:right="689"/>
        <w:jc w:val="both"/>
        <w:rPr>
          <w:sz w:val="24"/>
          <w:szCs w:val="24"/>
          <w:lang w:val="uk-UA"/>
        </w:rPr>
      </w:pPr>
      <w:r w:rsidRPr="004A04EA">
        <w:rPr>
          <w:sz w:val="24"/>
          <w:szCs w:val="24"/>
          <w:lang w:val="uk-UA"/>
        </w:rPr>
        <w:t xml:space="preserve">Мета міні-грантів – надати обраним </w:t>
      </w:r>
      <w:r w:rsidR="006F07F5" w:rsidRPr="004A04EA">
        <w:rPr>
          <w:sz w:val="24"/>
          <w:szCs w:val="24"/>
          <w:lang w:val="uk-UA"/>
        </w:rPr>
        <w:t>заявникам</w:t>
      </w:r>
      <w:r w:rsidRPr="004A04EA">
        <w:rPr>
          <w:sz w:val="24"/>
          <w:szCs w:val="24"/>
          <w:lang w:val="uk-UA"/>
        </w:rPr>
        <w:t xml:space="preserve"> фінансову підтримку для відкриття власного бізнесу в цільових</w:t>
      </w:r>
      <w:r w:rsidR="0088518A" w:rsidRPr="004A04EA">
        <w:rPr>
          <w:sz w:val="24"/>
          <w:szCs w:val="24"/>
          <w:lang w:val="ru-RU"/>
        </w:rPr>
        <w:t xml:space="preserve"> </w:t>
      </w:r>
      <w:r w:rsidR="0088518A" w:rsidRPr="004A04EA">
        <w:rPr>
          <w:sz w:val="24"/>
          <w:szCs w:val="24"/>
          <w:lang w:val="uk-UA"/>
        </w:rPr>
        <w:t xml:space="preserve">локаціях </w:t>
      </w:r>
      <w:r w:rsidR="00AB6456" w:rsidRPr="004A04EA">
        <w:rPr>
          <w:sz w:val="24"/>
          <w:szCs w:val="24"/>
          <w:lang w:val="uk-UA"/>
        </w:rPr>
        <w:t>проєкт</w:t>
      </w:r>
      <w:r w:rsidR="0088518A" w:rsidRPr="004A04EA">
        <w:rPr>
          <w:sz w:val="24"/>
          <w:szCs w:val="24"/>
          <w:lang w:val="uk-UA"/>
        </w:rPr>
        <w:t>у</w:t>
      </w:r>
      <w:r w:rsidRPr="004A04EA">
        <w:rPr>
          <w:sz w:val="24"/>
          <w:szCs w:val="24"/>
          <w:lang w:val="uk-UA"/>
        </w:rPr>
        <w:t xml:space="preserve">. Кошти можуть бути використані </w:t>
      </w:r>
      <w:r w:rsidR="0026745D" w:rsidRPr="004A04EA">
        <w:rPr>
          <w:sz w:val="24"/>
          <w:szCs w:val="24"/>
          <w:lang w:val="uk-UA"/>
        </w:rPr>
        <w:t>на</w:t>
      </w:r>
      <w:r w:rsidRPr="004A04EA">
        <w:rPr>
          <w:sz w:val="24"/>
          <w:szCs w:val="24"/>
          <w:lang w:val="uk-UA"/>
        </w:rPr>
        <w:t xml:space="preserve"> закупівл</w:t>
      </w:r>
      <w:r w:rsidR="0026745D" w:rsidRPr="004A04EA">
        <w:rPr>
          <w:sz w:val="24"/>
          <w:szCs w:val="24"/>
          <w:lang w:val="uk-UA"/>
        </w:rPr>
        <w:t>ю</w:t>
      </w:r>
      <w:r w:rsidRPr="004A04EA">
        <w:rPr>
          <w:sz w:val="24"/>
          <w:szCs w:val="24"/>
          <w:lang w:val="uk-UA"/>
        </w:rPr>
        <w:t xml:space="preserve"> обладнання, сировини, оренди приміщень, соціального забезпечення, медичного страхування та всього іншого,</w:t>
      </w:r>
      <w:r w:rsidR="00853520" w:rsidRPr="004A04EA">
        <w:rPr>
          <w:sz w:val="24"/>
          <w:szCs w:val="24"/>
          <w:lang w:val="uk-UA"/>
        </w:rPr>
        <w:t xml:space="preserve"> </w:t>
      </w:r>
      <w:r w:rsidRPr="004A04EA">
        <w:rPr>
          <w:sz w:val="24"/>
          <w:szCs w:val="24"/>
          <w:lang w:val="uk-UA"/>
        </w:rPr>
        <w:t xml:space="preserve">що </w:t>
      </w:r>
      <w:r w:rsidR="0026745D" w:rsidRPr="004A04EA">
        <w:rPr>
          <w:sz w:val="24"/>
          <w:szCs w:val="24"/>
          <w:lang w:val="uk-UA"/>
        </w:rPr>
        <w:t>є</w:t>
      </w:r>
      <w:r w:rsidR="00853520" w:rsidRPr="004A04EA">
        <w:rPr>
          <w:sz w:val="24"/>
          <w:szCs w:val="24"/>
          <w:lang w:val="uk-UA"/>
        </w:rPr>
        <w:t xml:space="preserve"> прийнятним</w:t>
      </w:r>
      <w:r w:rsidR="0026745D" w:rsidRPr="004A04EA">
        <w:rPr>
          <w:sz w:val="24"/>
          <w:szCs w:val="24"/>
          <w:lang w:val="uk-UA"/>
        </w:rPr>
        <w:t xml:space="preserve">, згідно </w:t>
      </w:r>
      <w:r w:rsidR="00E23560" w:rsidRPr="004A04EA">
        <w:rPr>
          <w:sz w:val="24"/>
          <w:szCs w:val="24"/>
          <w:lang w:val="uk-UA"/>
        </w:rPr>
        <w:t>з</w:t>
      </w:r>
      <w:r w:rsidR="0026745D" w:rsidRPr="004A04EA">
        <w:rPr>
          <w:sz w:val="24"/>
          <w:szCs w:val="24"/>
          <w:lang w:val="uk-UA"/>
        </w:rPr>
        <w:t xml:space="preserve"> бізнес-план</w:t>
      </w:r>
      <w:r w:rsidR="00E23560" w:rsidRPr="004A04EA">
        <w:rPr>
          <w:sz w:val="24"/>
          <w:szCs w:val="24"/>
          <w:lang w:val="uk-UA"/>
        </w:rPr>
        <w:t>ом</w:t>
      </w:r>
      <w:r w:rsidR="00431F3B" w:rsidRPr="004A04EA">
        <w:rPr>
          <w:sz w:val="24"/>
          <w:szCs w:val="24"/>
          <w:lang w:val="uk-UA"/>
        </w:rPr>
        <w:t xml:space="preserve">, який було </w:t>
      </w:r>
      <w:r w:rsidR="009C49D0" w:rsidRPr="004A04EA">
        <w:rPr>
          <w:sz w:val="24"/>
          <w:szCs w:val="24"/>
          <w:lang w:val="uk-UA"/>
        </w:rPr>
        <w:t>схвалено.</w:t>
      </w:r>
    </w:p>
    <w:p w14:paraId="7518F489" w14:textId="26F1EF13" w:rsidR="001E3406" w:rsidRPr="004A04EA" w:rsidRDefault="00C51B48" w:rsidP="00194454">
      <w:pPr>
        <w:pStyle w:val="Heading2"/>
        <w:numPr>
          <w:ilvl w:val="1"/>
          <w:numId w:val="3"/>
        </w:numPr>
        <w:ind w:left="0" w:right="689" w:firstLine="0"/>
        <w:jc w:val="both"/>
        <w:rPr>
          <w:lang w:val="uk-UA"/>
        </w:rPr>
      </w:pPr>
      <w:bookmarkStart w:id="8" w:name="_Toc63192015"/>
      <w:r w:rsidRPr="004A04EA">
        <w:rPr>
          <w:lang w:val="uk-UA"/>
        </w:rPr>
        <w:t>Неприпустиме використання міні-грантів</w:t>
      </w:r>
      <w:bookmarkEnd w:id="8"/>
    </w:p>
    <w:p w14:paraId="40DB043A" w14:textId="723F1161" w:rsidR="001E3406" w:rsidRPr="004A04EA" w:rsidRDefault="00C51B48" w:rsidP="00194454">
      <w:pPr>
        <w:pStyle w:val="ListParagraph"/>
        <w:numPr>
          <w:ilvl w:val="2"/>
          <w:numId w:val="14"/>
        </w:numPr>
        <w:spacing w:before="120" w:after="0"/>
        <w:ind w:left="0" w:right="689" w:firstLine="0"/>
        <w:contextualSpacing w:val="0"/>
        <w:jc w:val="both"/>
        <w:rPr>
          <w:b/>
          <w:bCs/>
          <w:i/>
          <w:iCs/>
          <w:sz w:val="24"/>
          <w:szCs w:val="24"/>
          <w:lang w:val="uk-UA"/>
        </w:rPr>
      </w:pPr>
      <w:r w:rsidRPr="004A04EA">
        <w:rPr>
          <w:sz w:val="24"/>
          <w:szCs w:val="24"/>
          <w:lang w:val="uk-UA"/>
        </w:rPr>
        <w:t>Міні-грантову підтримку не можна використовувати для дій, які порушують національне законодавство України</w:t>
      </w:r>
      <w:r w:rsidR="00E2659A" w:rsidRPr="004A04EA">
        <w:rPr>
          <w:sz w:val="24"/>
          <w:szCs w:val="24"/>
          <w:lang w:val="ru-RU"/>
        </w:rPr>
        <w:t xml:space="preserve"> </w:t>
      </w:r>
      <w:r w:rsidR="00E2659A" w:rsidRPr="004A04EA">
        <w:rPr>
          <w:sz w:val="24"/>
          <w:szCs w:val="24"/>
          <w:lang w:val="uk-UA"/>
        </w:rPr>
        <w:t>та</w:t>
      </w:r>
      <w:r w:rsidR="00604F05" w:rsidRPr="004A04EA">
        <w:rPr>
          <w:sz w:val="24"/>
          <w:szCs w:val="24"/>
          <w:lang w:val="uk-UA"/>
        </w:rPr>
        <w:t>\</w:t>
      </w:r>
      <w:r w:rsidR="00E2659A" w:rsidRPr="004A04EA">
        <w:rPr>
          <w:sz w:val="24"/>
          <w:szCs w:val="24"/>
          <w:lang w:val="uk-UA"/>
        </w:rPr>
        <w:t>або</w:t>
      </w:r>
      <w:r w:rsidR="00604F05" w:rsidRPr="004A04EA">
        <w:rPr>
          <w:sz w:val="24"/>
          <w:szCs w:val="24"/>
          <w:lang w:val="uk-UA"/>
        </w:rPr>
        <w:t xml:space="preserve"> </w:t>
      </w:r>
      <w:r w:rsidRPr="004A04EA">
        <w:rPr>
          <w:sz w:val="24"/>
          <w:szCs w:val="24"/>
          <w:lang w:val="uk-UA"/>
        </w:rPr>
        <w:t xml:space="preserve">міжнародні конвенції. </w:t>
      </w:r>
      <w:r w:rsidR="00563E4F" w:rsidRPr="004A04EA">
        <w:rPr>
          <w:sz w:val="24"/>
          <w:szCs w:val="24"/>
          <w:lang w:val="uk-UA"/>
        </w:rPr>
        <w:t>Н</w:t>
      </w:r>
      <w:r w:rsidR="003728A1" w:rsidRPr="004A04EA">
        <w:rPr>
          <w:sz w:val="24"/>
          <w:szCs w:val="24"/>
          <w:lang w:val="uk-UA"/>
        </w:rPr>
        <w:t>едопустимими є н</w:t>
      </w:r>
      <w:r w:rsidRPr="004A04EA">
        <w:rPr>
          <w:sz w:val="24"/>
          <w:szCs w:val="24"/>
          <w:lang w:val="uk-UA"/>
        </w:rPr>
        <w:t>аступні бізнес-ідеї: азартні ігри, будь-яка форма роботи, пов’язана із секс-індустрією, виробництвом та/або продажем наркотиків, зброї та боєприпасів, алкоголю, тютюнових в</w:t>
      </w:r>
      <w:r w:rsidR="002822F6" w:rsidRPr="004A04EA">
        <w:rPr>
          <w:sz w:val="24"/>
          <w:szCs w:val="24"/>
          <w:lang w:val="uk-UA"/>
        </w:rPr>
        <w:t xml:space="preserve">иробів/виробів для </w:t>
      </w:r>
      <w:r w:rsidRPr="004A04EA">
        <w:rPr>
          <w:sz w:val="24"/>
          <w:szCs w:val="24"/>
          <w:lang w:val="uk-UA"/>
        </w:rPr>
        <w:t xml:space="preserve">вейпінгу </w:t>
      </w:r>
      <w:r w:rsidR="00193D32" w:rsidRPr="004A04EA">
        <w:rPr>
          <w:sz w:val="24"/>
          <w:szCs w:val="24"/>
          <w:lang w:val="uk-UA"/>
        </w:rPr>
        <w:t>та</w:t>
      </w:r>
      <w:r w:rsidRPr="004A04EA">
        <w:rPr>
          <w:sz w:val="24"/>
          <w:szCs w:val="24"/>
          <w:lang w:val="uk-UA"/>
        </w:rPr>
        <w:t xml:space="preserve"> </w:t>
      </w:r>
      <w:r w:rsidR="002822F6" w:rsidRPr="004A04EA">
        <w:rPr>
          <w:sz w:val="24"/>
          <w:szCs w:val="24"/>
          <w:lang w:val="uk-UA"/>
        </w:rPr>
        <w:t xml:space="preserve">будь-яка </w:t>
      </w:r>
      <w:r w:rsidRPr="004A04EA">
        <w:rPr>
          <w:sz w:val="24"/>
          <w:szCs w:val="24"/>
          <w:lang w:val="uk-UA"/>
        </w:rPr>
        <w:t>ді</w:t>
      </w:r>
      <w:r w:rsidR="002822F6" w:rsidRPr="004A04EA">
        <w:rPr>
          <w:sz w:val="24"/>
          <w:szCs w:val="24"/>
          <w:lang w:val="uk-UA"/>
        </w:rPr>
        <w:t>яльність</w:t>
      </w:r>
      <w:r w:rsidRPr="004A04EA">
        <w:rPr>
          <w:sz w:val="24"/>
          <w:szCs w:val="24"/>
          <w:lang w:val="uk-UA"/>
        </w:rPr>
        <w:t xml:space="preserve">, </w:t>
      </w:r>
      <w:r w:rsidR="002822F6" w:rsidRPr="004A04EA">
        <w:rPr>
          <w:sz w:val="24"/>
          <w:szCs w:val="24"/>
          <w:lang w:val="uk-UA"/>
        </w:rPr>
        <w:t>що є небезпечною для довкілля</w:t>
      </w:r>
      <w:r w:rsidR="00393B12" w:rsidRPr="004A04EA">
        <w:rPr>
          <w:sz w:val="24"/>
          <w:szCs w:val="24"/>
          <w:lang w:val="uk-UA"/>
        </w:rPr>
        <w:t xml:space="preserve">. </w:t>
      </w:r>
    </w:p>
    <w:p w14:paraId="6878FF12" w14:textId="24EB444E" w:rsidR="001E3406" w:rsidRPr="004A04EA" w:rsidRDefault="002822F6" w:rsidP="00194454">
      <w:pPr>
        <w:pStyle w:val="ListParagraph"/>
        <w:numPr>
          <w:ilvl w:val="2"/>
          <w:numId w:val="14"/>
        </w:numPr>
        <w:spacing w:before="120" w:after="0"/>
        <w:ind w:left="0" w:right="689" w:firstLine="0"/>
        <w:contextualSpacing w:val="0"/>
        <w:jc w:val="both"/>
        <w:rPr>
          <w:sz w:val="24"/>
          <w:szCs w:val="24"/>
          <w:lang w:val="uk-UA"/>
        </w:rPr>
      </w:pPr>
      <w:r w:rsidRPr="004A04EA">
        <w:rPr>
          <w:sz w:val="24"/>
          <w:szCs w:val="24"/>
          <w:lang w:val="uk-UA"/>
        </w:rPr>
        <w:t xml:space="preserve">Грантові кошти, частково або повністю, не повинні використовуватися для: дій, що відбуваються за межами цільових </w:t>
      </w:r>
      <w:r w:rsidR="00BB67A3" w:rsidRPr="004A04EA">
        <w:rPr>
          <w:sz w:val="24"/>
          <w:szCs w:val="24"/>
          <w:lang w:val="uk-UA"/>
        </w:rPr>
        <w:t>локацій</w:t>
      </w:r>
      <w:r w:rsidRPr="004A04EA">
        <w:rPr>
          <w:sz w:val="24"/>
          <w:szCs w:val="24"/>
          <w:lang w:val="uk-UA"/>
        </w:rPr>
        <w:t>, ретроспективного фінансування або діяльності, яка вже існує або завершена, підтримки політичних партій або гуманітарної діяльності.</w:t>
      </w:r>
      <w:r w:rsidR="001E3406" w:rsidRPr="004A04EA">
        <w:rPr>
          <w:sz w:val="24"/>
          <w:szCs w:val="24"/>
          <w:lang w:val="uk-UA"/>
        </w:rPr>
        <w:t xml:space="preserve">    </w:t>
      </w:r>
    </w:p>
    <w:p w14:paraId="0E760F38" w14:textId="398471B7" w:rsidR="00FE169D" w:rsidRPr="004A04EA" w:rsidRDefault="002822F6" w:rsidP="00194454">
      <w:pPr>
        <w:pStyle w:val="ListParagraph"/>
        <w:numPr>
          <w:ilvl w:val="2"/>
          <w:numId w:val="14"/>
        </w:numPr>
        <w:spacing w:before="120" w:after="0"/>
        <w:ind w:left="0" w:right="689" w:firstLine="0"/>
        <w:contextualSpacing w:val="0"/>
        <w:jc w:val="both"/>
        <w:rPr>
          <w:i/>
          <w:iCs/>
          <w:sz w:val="24"/>
          <w:szCs w:val="24"/>
          <w:lang w:val="uk-UA"/>
        </w:rPr>
      </w:pPr>
      <w:r w:rsidRPr="004A04EA">
        <w:rPr>
          <w:sz w:val="24"/>
          <w:szCs w:val="24"/>
          <w:lang w:val="uk-UA"/>
        </w:rPr>
        <w:t xml:space="preserve">МОП та GIZ зберігають право приймати остаточне рішення щодо права на </w:t>
      </w:r>
      <w:r w:rsidR="0032055A" w:rsidRPr="004A04EA">
        <w:rPr>
          <w:sz w:val="24"/>
          <w:szCs w:val="24"/>
          <w:lang w:val="uk-UA"/>
        </w:rPr>
        <w:t>те чи інше використання гранту</w:t>
      </w:r>
      <w:r w:rsidRPr="004A04EA">
        <w:rPr>
          <w:sz w:val="24"/>
          <w:szCs w:val="24"/>
          <w:lang w:val="uk-UA"/>
        </w:rPr>
        <w:t xml:space="preserve"> </w:t>
      </w:r>
      <w:r w:rsidR="0032055A" w:rsidRPr="004A04EA">
        <w:rPr>
          <w:sz w:val="24"/>
          <w:szCs w:val="24"/>
          <w:lang w:val="uk-UA"/>
        </w:rPr>
        <w:t>в</w:t>
      </w:r>
      <w:r w:rsidRPr="004A04EA">
        <w:rPr>
          <w:sz w:val="24"/>
          <w:szCs w:val="24"/>
          <w:lang w:val="uk-UA"/>
        </w:rPr>
        <w:t xml:space="preserve"> кожному конкретному випадку.</w:t>
      </w:r>
      <w:r w:rsidR="001E3406" w:rsidRPr="004A04EA">
        <w:rPr>
          <w:sz w:val="24"/>
          <w:szCs w:val="24"/>
          <w:lang w:val="uk-UA"/>
        </w:rPr>
        <w:t xml:space="preserve"> </w:t>
      </w:r>
    </w:p>
    <w:p w14:paraId="6A032238" w14:textId="01E42629" w:rsidR="00AF2B5E" w:rsidRPr="004A04EA" w:rsidRDefault="002822F6" w:rsidP="00194454">
      <w:pPr>
        <w:pStyle w:val="Heading2"/>
        <w:numPr>
          <w:ilvl w:val="0"/>
          <w:numId w:val="3"/>
        </w:numPr>
        <w:ind w:left="0" w:right="689" w:firstLine="0"/>
        <w:jc w:val="both"/>
        <w:rPr>
          <w:b/>
          <w:bCs/>
          <w:lang w:val="uk-UA"/>
        </w:rPr>
      </w:pPr>
      <w:bookmarkStart w:id="9" w:name="_Toc63192016"/>
      <w:r w:rsidRPr="004A04EA">
        <w:rPr>
          <w:b/>
          <w:bCs/>
          <w:lang w:val="uk-UA"/>
        </w:rPr>
        <w:t>Доступна підтримка</w:t>
      </w:r>
      <w:bookmarkEnd w:id="9"/>
    </w:p>
    <w:p w14:paraId="1EE960EE" w14:textId="1E07DA47" w:rsidR="002721B6" w:rsidRPr="004A04EA" w:rsidRDefault="00E80ED3" w:rsidP="00194454">
      <w:pPr>
        <w:pStyle w:val="Heading2"/>
        <w:numPr>
          <w:ilvl w:val="1"/>
          <w:numId w:val="4"/>
        </w:numPr>
        <w:ind w:left="0" w:right="689" w:firstLine="0"/>
        <w:jc w:val="both"/>
        <w:rPr>
          <w:lang w:val="uk-UA"/>
        </w:rPr>
      </w:pPr>
      <w:bookmarkStart w:id="10" w:name="_Toc63192017"/>
      <w:r w:rsidRPr="004A04EA">
        <w:rPr>
          <w:lang w:val="uk-UA"/>
        </w:rPr>
        <w:t>Тренінги ССБ</w:t>
      </w:r>
      <w:r w:rsidRPr="004A04EA">
        <w:rPr>
          <w:lang w:val="en-GB"/>
        </w:rPr>
        <w:t>/</w:t>
      </w:r>
      <w:r w:rsidRPr="004A04EA">
        <w:rPr>
          <w:lang w:val="uk-UA"/>
        </w:rPr>
        <w:t>ПСБ</w:t>
      </w:r>
    </w:p>
    <w:p w14:paraId="2E4DA345" w14:textId="5CB69BD2" w:rsidR="004D31DF" w:rsidRPr="004A04EA" w:rsidRDefault="004D31DF" w:rsidP="004D31DF">
      <w:pPr>
        <w:rPr>
          <w:sz w:val="24"/>
          <w:szCs w:val="24"/>
          <w:lang w:val="uk-UA"/>
        </w:rPr>
      </w:pPr>
      <w:r w:rsidRPr="004A04EA">
        <w:rPr>
          <w:sz w:val="24"/>
          <w:szCs w:val="24"/>
          <w:lang w:val="uk-UA"/>
        </w:rPr>
        <w:t xml:space="preserve">Навчання відібраних </w:t>
      </w:r>
      <w:r w:rsidR="00A33A22" w:rsidRPr="004A04EA">
        <w:rPr>
          <w:sz w:val="24"/>
          <w:szCs w:val="24"/>
          <w:lang w:val="uk-UA"/>
        </w:rPr>
        <w:t>учасників</w:t>
      </w:r>
      <w:r w:rsidRPr="004A04EA">
        <w:rPr>
          <w:sz w:val="24"/>
          <w:szCs w:val="24"/>
          <w:lang w:val="uk-UA"/>
        </w:rPr>
        <w:t xml:space="preserve"> на тренінгах «Створіть свій бізнес та Почніть свій бізнес» [3 навчальних дні]</w:t>
      </w:r>
      <w:r w:rsidR="007C55AD" w:rsidRPr="004A04EA">
        <w:rPr>
          <w:sz w:val="24"/>
          <w:szCs w:val="24"/>
          <w:lang w:val="uk-UA"/>
        </w:rPr>
        <w:t>, що ведуть до створення бізнес-планів.</w:t>
      </w:r>
      <w:r w:rsidRPr="004A04EA">
        <w:rPr>
          <w:sz w:val="24"/>
          <w:szCs w:val="24"/>
          <w:lang w:val="uk-UA"/>
        </w:rPr>
        <w:t>.</w:t>
      </w:r>
    </w:p>
    <w:p w14:paraId="1FEBB0FF" w14:textId="7FD163AA" w:rsidR="005B6B2E" w:rsidRPr="004A04EA" w:rsidRDefault="002822F6" w:rsidP="00194454">
      <w:pPr>
        <w:pStyle w:val="Heading2"/>
        <w:numPr>
          <w:ilvl w:val="1"/>
          <w:numId w:val="4"/>
        </w:numPr>
        <w:ind w:left="0" w:right="689" w:firstLine="0"/>
        <w:jc w:val="both"/>
        <w:rPr>
          <w:lang w:val="uk-UA"/>
        </w:rPr>
      </w:pPr>
      <w:r w:rsidRPr="004A04EA">
        <w:rPr>
          <w:lang w:val="uk-UA"/>
        </w:rPr>
        <w:t>Міні-гранти</w:t>
      </w:r>
      <w:r w:rsidR="00B761C9" w:rsidRPr="004A04EA">
        <w:rPr>
          <w:lang w:val="uk-UA"/>
        </w:rPr>
        <w:t xml:space="preserve"> (</w:t>
      </w:r>
      <w:r w:rsidRPr="004A04EA">
        <w:rPr>
          <w:lang w:val="uk-UA"/>
        </w:rPr>
        <w:t>ліміт</w:t>
      </w:r>
      <w:r w:rsidR="007B1AEC" w:rsidRPr="004A04EA">
        <w:rPr>
          <w:lang w:val="uk-UA"/>
        </w:rPr>
        <w:t>и</w:t>
      </w:r>
      <w:r w:rsidR="00B761C9" w:rsidRPr="004A04EA">
        <w:rPr>
          <w:lang w:val="uk-UA"/>
        </w:rPr>
        <w:t>)</w:t>
      </w:r>
      <w:bookmarkEnd w:id="10"/>
      <w:r w:rsidR="00B761C9" w:rsidRPr="004A04EA">
        <w:rPr>
          <w:lang w:val="uk-UA"/>
        </w:rPr>
        <w:t xml:space="preserve"> </w:t>
      </w:r>
    </w:p>
    <w:p w14:paraId="6DB77F52" w14:textId="6EC71EBD" w:rsidR="00B276F8" w:rsidRPr="004A04EA" w:rsidRDefault="00AB6456" w:rsidP="00194454">
      <w:pPr>
        <w:tabs>
          <w:tab w:val="left" w:pos="1170"/>
        </w:tabs>
        <w:spacing w:before="120" w:after="0"/>
        <w:ind w:right="689"/>
        <w:jc w:val="both"/>
        <w:rPr>
          <w:sz w:val="24"/>
          <w:szCs w:val="24"/>
          <w:lang w:val="uk-UA"/>
        </w:rPr>
      </w:pPr>
      <w:r w:rsidRPr="004A04EA">
        <w:rPr>
          <w:sz w:val="24"/>
          <w:szCs w:val="24"/>
          <w:lang w:val="uk-UA"/>
        </w:rPr>
        <w:t>Проєкт</w:t>
      </w:r>
      <w:r w:rsidR="002822F6" w:rsidRPr="004A04EA">
        <w:rPr>
          <w:sz w:val="24"/>
          <w:szCs w:val="24"/>
          <w:lang w:val="uk-UA"/>
        </w:rPr>
        <w:t>ні заходи</w:t>
      </w:r>
      <w:r w:rsidR="00447EC7" w:rsidRPr="004A04EA">
        <w:rPr>
          <w:sz w:val="24"/>
          <w:szCs w:val="24"/>
          <w:lang w:val="uk-UA"/>
        </w:rPr>
        <w:t xml:space="preserve"> </w:t>
      </w:r>
      <w:r w:rsidR="002822F6" w:rsidRPr="004A04EA">
        <w:rPr>
          <w:sz w:val="24"/>
          <w:szCs w:val="24"/>
          <w:lang w:val="uk-UA"/>
        </w:rPr>
        <w:t xml:space="preserve">мають на меті підтримати близько 100 нових підприємств у цільових </w:t>
      </w:r>
      <w:r w:rsidR="007B1AEC" w:rsidRPr="004A04EA">
        <w:rPr>
          <w:sz w:val="24"/>
          <w:szCs w:val="24"/>
          <w:lang w:val="uk-UA"/>
        </w:rPr>
        <w:t>локаціях</w:t>
      </w:r>
      <w:r w:rsidR="002822F6" w:rsidRPr="004A04EA">
        <w:rPr>
          <w:sz w:val="24"/>
          <w:szCs w:val="24"/>
          <w:lang w:val="uk-UA"/>
        </w:rPr>
        <w:t xml:space="preserve"> за допомогою індивідуальної міні-грантової підтримки до 2500 євро</w:t>
      </w:r>
      <w:r w:rsidR="007B1AEC" w:rsidRPr="004A04EA">
        <w:rPr>
          <w:sz w:val="24"/>
          <w:szCs w:val="24"/>
          <w:lang w:val="uk-UA"/>
        </w:rPr>
        <w:t xml:space="preserve"> на кожне підприємство</w:t>
      </w:r>
      <w:r w:rsidR="002822F6" w:rsidRPr="004A04EA">
        <w:rPr>
          <w:sz w:val="24"/>
          <w:szCs w:val="24"/>
          <w:lang w:val="uk-UA"/>
        </w:rPr>
        <w:t>.</w:t>
      </w:r>
      <w:r w:rsidR="00447EC7" w:rsidRPr="004A04EA">
        <w:rPr>
          <w:sz w:val="24"/>
          <w:szCs w:val="24"/>
          <w:lang w:val="uk-UA"/>
        </w:rPr>
        <w:t xml:space="preserve"> </w:t>
      </w:r>
    </w:p>
    <w:p w14:paraId="4E0BE0EF" w14:textId="077B7977" w:rsidR="00674F29" w:rsidRPr="004A04EA" w:rsidRDefault="002822F6" w:rsidP="00194454">
      <w:pPr>
        <w:pStyle w:val="Heading2"/>
        <w:numPr>
          <w:ilvl w:val="1"/>
          <w:numId w:val="4"/>
        </w:numPr>
        <w:spacing w:before="120"/>
        <w:ind w:left="0" w:right="689" w:firstLine="0"/>
        <w:jc w:val="both"/>
        <w:rPr>
          <w:color w:val="FF0000"/>
          <w:lang w:val="uk-UA"/>
        </w:rPr>
      </w:pPr>
      <w:bookmarkStart w:id="11" w:name="_Toc63192018"/>
      <w:r w:rsidRPr="004A04EA">
        <w:rPr>
          <w:lang w:val="uk-UA"/>
        </w:rPr>
        <w:lastRenderedPageBreak/>
        <w:t>Консультації з питань розвитку бізнесу</w:t>
      </w:r>
      <w:r w:rsidR="00674F29" w:rsidRPr="004A04EA">
        <w:rPr>
          <w:lang w:val="uk-UA"/>
        </w:rPr>
        <w:t xml:space="preserve"> </w:t>
      </w:r>
      <w:bookmarkEnd w:id="11"/>
    </w:p>
    <w:p w14:paraId="23AFABF6" w14:textId="4D94FCB8" w:rsidR="00C27A9D" w:rsidRPr="004A04EA" w:rsidRDefault="00A73DF8" w:rsidP="00194454">
      <w:pPr>
        <w:ind w:right="689"/>
        <w:jc w:val="both"/>
        <w:rPr>
          <w:sz w:val="24"/>
          <w:szCs w:val="24"/>
          <w:lang w:val="uk-UA"/>
        </w:rPr>
      </w:pPr>
      <w:r w:rsidRPr="004A04EA">
        <w:rPr>
          <w:sz w:val="24"/>
          <w:szCs w:val="24"/>
          <w:lang w:val="uk-UA"/>
        </w:rPr>
        <w:t xml:space="preserve">Усі </w:t>
      </w:r>
      <w:r w:rsidR="00B61CDE" w:rsidRPr="004A04EA">
        <w:rPr>
          <w:sz w:val="24"/>
          <w:szCs w:val="24"/>
          <w:lang w:val="uk-UA"/>
        </w:rPr>
        <w:t>учасники</w:t>
      </w:r>
      <w:r w:rsidRPr="004A04EA">
        <w:rPr>
          <w:sz w:val="24"/>
          <w:szCs w:val="24"/>
          <w:lang w:val="uk-UA"/>
        </w:rPr>
        <w:t xml:space="preserve">, які відвідають навчальні заходи в повному обсязі та приймуть рішення подати заявку на міні-грант, зможуть </w:t>
      </w:r>
      <w:r w:rsidR="00A7195D" w:rsidRPr="004A04EA">
        <w:rPr>
          <w:sz w:val="24"/>
          <w:szCs w:val="24"/>
          <w:lang w:val="uk-UA"/>
        </w:rPr>
        <w:t xml:space="preserve">для вдосконалення свого бізнес-плану </w:t>
      </w:r>
      <w:r w:rsidRPr="004A04EA">
        <w:rPr>
          <w:sz w:val="24"/>
          <w:szCs w:val="24"/>
          <w:lang w:val="uk-UA"/>
        </w:rPr>
        <w:t>також подати заявку на підтримку консультантів</w:t>
      </w:r>
      <w:r w:rsidR="007B1AEC" w:rsidRPr="004A04EA">
        <w:rPr>
          <w:sz w:val="24"/>
          <w:szCs w:val="24"/>
          <w:lang w:val="uk-UA"/>
        </w:rPr>
        <w:t xml:space="preserve">, що надають послуги з </w:t>
      </w:r>
      <w:r w:rsidRPr="004A04EA">
        <w:rPr>
          <w:sz w:val="24"/>
          <w:szCs w:val="24"/>
          <w:lang w:val="uk-UA"/>
        </w:rPr>
        <w:t>розвитку бізнесу (ПРБ).</w:t>
      </w:r>
    </w:p>
    <w:p w14:paraId="1F5DDD09" w14:textId="268E7BCE" w:rsidR="004662C7" w:rsidRPr="004A04EA" w:rsidRDefault="00A73DF8" w:rsidP="00AC3A2A">
      <w:pPr>
        <w:ind w:right="689"/>
        <w:jc w:val="both"/>
        <w:rPr>
          <w:sz w:val="24"/>
          <w:szCs w:val="24"/>
          <w:lang w:val="uk-UA"/>
        </w:rPr>
      </w:pPr>
      <w:r w:rsidRPr="004A04EA">
        <w:rPr>
          <w:sz w:val="24"/>
          <w:szCs w:val="24"/>
          <w:lang w:val="uk-UA"/>
        </w:rPr>
        <w:t xml:space="preserve">Крім того, всі </w:t>
      </w:r>
      <w:r w:rsidR="0057297E" w:rsidRPr="004A04EA">
        <w:rPr>
          <w:sz w:val="24"/>
          <w:szCs w:val="24"/>
          <w:lang w:val="uk-UA"/>
        </w:rPr>
        <w:t xml:space="preserve">охочі </w:t>
      </w:r>
      <w:r w:rsidRPr="004A04EA">
        <w:rPr>
          <w:sz w:val="24"/>
          <w:szCs w:val="24"/>
          <w:lang w:val="uk-UA"/>
        </w:rPr>
        <w:t xml:space="preserve">переможці конкурсу матимуть право </w:t>
      </w:r>
      <w:r w:rsidR="007B1AEC" w:rsidRPr="004A04EA">
        <w:rPr>
          <w:sz w:val="24"/>
          <w:szCs w:val="24"/>
          <w:lang w:val="uk-UA"/>
        </w:rPr>
        <w:t>на</w:t>
      </w:r>
      <w:r w:rsidRPr="004A04EA">
        <w:rPr>
          <w:sz w:val="24"/>
          <w:szCs w:val="24"/>
          <w:lang w:val="uk-UA"/>
        </w:rPr>
        <w:t xml:space="preserve"> підтримку консультант</w:t>
      </w:r>
      <w:r w:rsidR="007B1AEC" w:rsidRPr="004A04EA">
        <w:rPr>
          <w:sz w:val="24"/>
          <w:szCs w:val="24"/>
          <w:lang w:val="uk-UA"/>
        </w:rPr>
        <w:t>ів</w:t>
      </w:r>
      <w:r w:rsidRPr="004A04EA">
        <w:rPr>
          <w:sz w:val="24"/>
          <w:szCs w:val="24"/>
          <w:lang w:val="uk-UA"/>
        </w:rPr>
        <w:t xml:space="preserve"> ПРБ підчас реалізації Грантової угоди (</w:t>
      </w:r>
      <w:r w:rsidR="0057297E" w:rsidRPr="004A04EA">
        <w:rPr>
          <w:sz w:val="24"/>
          <w:szCs w:val="24"/>
          <w:lang w:val="uk-UA"/>
        </w:rPr>
        <w:t xml:space="preserve">протягом </w:t>
      </w:r>
      <w:r w:rsidRPr="004A04EA">
        <w:rPr>
          <w:sz w:val="24"/>
          <w:szCs w:val="24"/>
          <w:lang w:val="uk-UA"/>
        </w:rPr>
        <w:t>6 місяців).</w:t>
      </w:r>
    </w:p>
    <w:p w14:paraId="750F2F85" w14:textId="79671E29" w:rsidR="00870204" w:rsidRPr="004A04EA" w:rsidRDefault="00EB482A" w:rsidP="00194454">
      <w:pPr>
        <w:pStyle w:val="Heading2"/>
        <w:numPr>
          <w:ilvl w:val="0"/>
          <w:numId w:val="4"/>
        </w:numPr>
        <w:spacing w:before="120"/>
        <w:ind w:left="0" w:right="689" w:firstLine="0"/>
        <w:jc w:val="both"/>
        <w:rPr>
          <w:b/>
          <w:bCs/>
          <w:lang w:val="uk-UA"/>
        </w:rPr>
      </w:pPr>
      <w:bookmarkStart w:id="12" w:name="_Toc63192019"/>
      <w:r w:rsidRPr="004A04EA">
        <w:rPr>
          <w:b/>
          <w:bCs/>
          <w:lang w:val="uk-UA"/>
        </w:rPr>
        <w:t>Як подати заявку?</w:t>
      </w:r>
      <w:bookmarkEnd w:id="12"/>
    </w:p>
    <w:p w14:paraId="6DFB30EB" w14:textId="3835396A" w:rsidR="00EA4FA7" w:rsidRPr="004A04EA" w:rsidRDefault="00EB482A" w:rsidP="00194454">
      <w:pPr>
        <w:pStyle w:val="Heading2"/>
        <w:numPr>
          <w:ilvl w:val="1"/>
          <w:numId w:val="4"/>
        </w:numPr>
        <w:ind w:left="0" w:right="689" w:firstLine="0"/>
        <w:jc w:val="both"/>
        <w:rPr>
          <w:lang w:val="uk-UA"/>
        </w:rPr>
      </w:pPr>
      <w:bookmarkStart w:id="13" w:name="_Toc63192020"/>
      <w:r w:rsidRPr="004A04EA">
        <w:rPr>
          <w:lang w:val="uk-UA"/>
        </w:rPr>
        <w:t>Форма заявки</w:t>
      </w:r>
      <w:bookmarkEnd w:id="13"/>
      <w:r w:rsidR="00F11DDC" w:rsidRPr="004A04EA">
        <w:rPr>
          <w:vertAlign w:val="superscript"/>
          <w:lang w:val="uk-UA"/>
        </w:rPr>
        <w:t>:</w:t>
      </w:r>
    </w:p>
    <w:p w14:paraId="561F085E" w14:textId="27D00A94" w:rsidR="009C184B" w:rsidRPr="004A04EA" w:rsidRDefault="00E24CAE" w:rsidP="00194454">
      <w:pPr>
        <w:rPr>
          <w:lang w:val="uk-UA"/>
        </w:rPr>
      </w:pPr>
      <w:r w:rsidRPr="004A04EA">
        <w:rPr>
          <w:rFonts w:cstheme="minorHAnsi"/>
          <w:sz w:val="24"/>
          <w:szCs w:val="24"/>
          <w:lang w:val="uk-UA"/>
        </w:rPr>
        <w:t>Особи</w:t>
      </w:r>
      <w:r w:rsidR="00EB482A" w:rsidRPr="004A04EA">
        <w:rPr>
          <w:rFonts w:cstheme="minorHAnsi"/>
          <w:sz w:val="24"/>
          <w:szCs w:val="24"/>
          <w:lang w:val="uk-UA"/>
        </w:rPr>
        <w:t xml:space="preserve">, які бажають подати заявку на </w:t>
      </w:r>
      <w:r w:rsidRPr="004A04EA">
        <w:rPr>
          <w:rFonts w:cstheme="minorHAnsi"/>
          <w:sz w:val="24"/>
          <w:szCs w:val="24"/>
          <w:lang w:val="uk-UA"/>
        </w:rPr>
        <w:t xml:space="preserve">отримання </w:t>
      </w:r>
      <w:r w:rsidR="00EB482A" w:rsidRPr="004A04EA">
        <w:rPr>
          <w:rFonts w:cstheme="minorHAnsi"/>
          <w:sz w:val="24"/>
          <w:szCs w:val="24"/>
          <w:lang w:val="uk-UA"/>
        </w:rPr>
        <w:t>підтримк</w:t>
      </w:r>
      <w:r w:rsidRPr="004A04EA">
        <w:rPr>
          <w:rFonts w:cstheme="minorHAnsi"/>
          <w:sz w:val="24"/>
          <w:szCs w:val="24"/>
          <w:lang w:val="uk-UA"/>
        </w:rPr>
        <w:t>и</w:t>
      </w:r>
      <w:r w:rsidR="00EB482A" w:rsidRPr="004A04EA">
        <w:rPr>
          <w:rFonts w:cstheme="minorHAnsi"/>
          <w:sz w:val="24"/>
          <w:szCs w:val="24"/>
          <w:lang w:val="uk-UA"/>
        </w:rPr>
        <w:t xml:space="preserve">, повинні використовувати додану </w:t>
      </w:r>
      <w:r w:rsidRPr="004A04EA">
        <w:rPr>
          <w:rFonts w:cstheme="minorHAnsi"/>
          <w:sz w:val="24"/>
          <w:szCs w:val="24"/>
          <w:lang w:val="uk-UA"/>
        </w:rPr>
        <w:t>Ф</w:t>
      </w:r>
      <w:r w:rsidR="00EB482A" w:rsidRPr="004A04EA">
        <w:rPr>
          <w:rFonts w:cstheme="minorHAnsi"/>
          <w:sz w:val="24"/>
          <w:szCs w:val="24"/>
          <w:lang w:val="uk-UA"/>
        </w:rPr>
        <w:t>орму заявки. Будь-яка інша форма заявки буде автоматично відхилена. Мова</w:t>
      </w:r>
      <w:r w:rsidR="000271D2" w:rsidRPr="004A04EA">
        <w:rPr>
          <w:rFonts w:cstheme="minorHAnsi"/>
          <w:sz w:val="24"/>
          <w:szCs w:val="24"/>
          <w:lang w:val="uk-UA"/>
        </w:rPr>
        <w:t xml:space="preserve"> заповнення </w:t>
      </w:r>
      <w:r w:rsidR="00EB482A" w:rsidRPr="004A04EA">
        <w:rPr>
          <w:rFonts w:cstheme="minorHAnsi"/>
          <w:sz w:val="24"/>
          <w:szCs w:val="24"/>
          <w:lang w:val="uk-UA"/>
        </w:rPr>
        <w:t>заяв</w:t>
      </w:r>
      <w:r w:rsidR="0067773C" w:rsidRPr="004A04EA">
        <w:rPr>
          <w:rFonts w:cstheme="minorHAnsi"/>
          <w:sz w:val="24"/>
          <w:szCs w:val="24"/>
          <w:lang w:val="uk-UA"/>
        </w:rPr>
        <w:t>к</w:t>
      </w:r>
      <w:r w:rsidR="000271D2" w:rsidRPr="004A04EA">
        <w:rPr>
          <w:rFonts w:cstheme="minorHAnsi"/>
          <w:sz w:val="24"/>
          <w:szCs w:val="24"/>
          <w:lang w:val="uk-UA"/>
        </w:rPr>
        <w:t>и</w:t>
      </w:r>
      <w:r w:rsidR="00EB482A" w:rsidRPr="004A04EA">
        <w:rPr>
          <w:rFonts w:cstheme="minorHAnsi"/>
          <w:sz w:val="24"/>
          <w:szCs w:val="24"/>
          <w:lang w:val="uk-UA"/>
        </w:rPr>
        <w:t xml:space="preserve"> повинна </w:t>
      </w:r>
      <w:r w:rsidR="000271D2" w:rsidRPr="004A04EA">
        <w:rPr>
          <w:rFonts w:cstheme="minorHAnsi"/>
          <w:sz w:val="24"/>
          <w:szCs w:val="24"/>
          <w:lang w:val="uk-UA"/>
        </w:rPr>
        <w:t>відповідати мові, якою складено Форму заявки</w:t>
      </w:r>
      <w:r w:rsidR="00EB482A" w:rsidRPr="004A04EA">
        <w:rPr>
          <w:rFonts w:cstheme="minorHAnsi"/>
          <w:sz w:val="24"/>
          <w:szCs w:val="24"/>
          <w:lang w:val="uk-UA"/>
        </w:rPr>
        <w:t xml:space="preserve">. Право подати заявку мають лише ті </w:t>
      </w:r>
      <w:r w:rsidR="0019477E" w:rsidRPr="004A04EA">
        <w:rPr>
          <w:rFonts w:cstheme="minorHAnsi"/>
          <w:sz w:val="24"/>
          <w:szCs w:val="24"/>
          <w:lang w:val="uk-UA"/>
        </w:rPr>
        <w:t>учасники</w:t>
      </w:r>
      <w:r w:rsidR="00EB482A" w:rsidRPr="004A04EA">
        <w:rPr>
          <w:rFonts w:cstheme="minorHAnsi"/>
          <w:sz w:val="24"/>
          <w:szCs w:val="24"/>
          <w:lang w:val="uk-UA"/>
        </w:rPr>
        <w:t xml:space="preserve">, які проживають у цільових </w:t>
      </w:r>
      <w:r w:rsidR="0019477E" w:rsidRPr="004A04EA">
        <w:rPr>
          <w:rFonts w:cstheme="minorHAnsi"/>
          <w:sz w:val="24"/>
          <w:szCs w:val="24"/>
          <w:lang w:val="uk-UA"/>
        </w:rPr>
        <w:t>локаціях</w:t>
      </w:r>
      <w:r w:rsidR="00EB482A" w:rsidRPr="004A04EA">
        <w:rPr>
          <w:rFonts w:cstheme="minorHAnsi"/>
          <w:sz w:val="24"/>
          <w:szCs w:val="24"/>
          <w:lang w:val="uk-UA"/>
        </w:rPr>
        <w:t xml:space="preserve"> </w:t>
      </w:r>
      <w:r w:rsidRPr="004A04EA">
        <w:rPr>
          <w:rFonts w:cstheme="minorHAnsi"/>
          <w:sz w:val="24"/>
          <w:szCs w:val="24"/>
          <w:lang w:val="uk-UA"/>
        </w:rPr>
        <w:t>і</w:t>
      </w:r>
      <w:r w:rsidR="0019477E" w:rsidRPr="004A04EA">
        <w:rPr>
          <w:rFonts w:cstheme="minorHAnsi"/>
          <w:sz w:val="24"/>
          <w:szCs w:val="24"/>
          <w:lang w:val="uk-UA"/>
        </w:rPr>
        <w:t xml:space="preserve"> тільки</w:t>
      </w:r>
      <w:r w:rsidRPr="004A04EA">
        <w:rPr>
          <w:rFonts w:cstheme="minorHAnsi"/>
          <w:sz w:val="24"/>
          <w:szCs w:val="24"/>
          <w:lang w:val="uk-UA"/>
        </w:rPr>
        <w:t xml:space="preserve"> за умови</w:t>
      </w:r>
      <w:r w:rsidR="0019477E" w:rsidRPr="004A04EA">
        <w:rPr>
          <w:rFonts w:cstheme="minorHAnsi"/>
          <w:sz w:val="24"/>
          <w:szCs w:val="24"/>
          <w:lang w:val="uk-UA"/>
        </w:rPr>
        <w:t>,</w:t>
      </w:r>
      <w:r w:rsidRPr="004A04EA">
        <w:rPr>
          <w:rFonts w:cstheme="minorHAnsi"/>
          <w:sz w:val="24"/>
          <w:szCs w:val="24"/>
          <w:lang w:val="uk-UA"/>
        </w:rPr>
        <w:t xml:space="preserve"> що</w:t>
      </w:r>
      <w:r w:rsidR="00EB482A" w:rsidRPr="004A04EA">
        <w:rPr>
          <w:rFonts w:cstheme="minorHAnsi"/>
          <w:sz w:val="24"/>
          <w:szCs w:val="24"/>
          <w:lang w:val="uk-UA"/>
        </w:rPr>
        <w:t xml:space="preserve"> їхні бізнес-плани</w:t>
      </w:r>
      <w:r w:rsidR="00166214" w:rsidRPr="004A04EA">
        <w:rPr>
          <w:rFonts w:cstheme="minorHAnsi"/>
          <w:sz w:val="24"/>
          <w:szCs w:val="24"/>
          <w:lang w:val="uk-UA"/>
        </w:rPr>
        <w:t xml:space="preserve"> </w:t>
      </w:r>
      <w:r w:rsidR="00EB482A" w:rsidRPr="004A04EA">
        <w:rPr>
          <w:rFonts w:cstheme="minorHAnsi"/>
          <w:sz w:val="24"/>
          <w:szCs w:val="24"/>
          <w:lang w:val="uk-UA"/>
        </w:rPr>
        <w:t xml:space="preserve">відповідають прийнятній діяльності, зазначеній у пункті 1.3. Форму заявки можна знайти в </w:t>
      </w:r>
      <w:r w:rsidR="00166214" w:rsidRPr="004A04EA">
        <w:rPr>
          <w:rFonts w:cstheme="minorHAnsi"/>
          <w:sz w:val="24"/>
          <w:szCs w:val="24"/>
          <w:lang w:val="uk-UA"/>
        </w:rPr>
        <w:t>Д</w:t>
      </w:r>
      <w:r w:rsidR="00EB482A" w:rsidRPr="004A04EA">
        <w:rPr>
          <w:rFonts w:cstheme="minorHAnsi"/>
          <w:sz w:val="24"/>
          <w:szCs w:val="24"/>
          <w:lang w:val="uk-UA"/>
        </w:rPr>
        <w:t>одатку 1.</w:t>
      </w:r>
    </w:p>
    <w:p w14:paraId="062E23C8" w14:textId="50165B72" w:rsidR="0008394D" w:rsidRPr="004A04EA" w:rsidRDefault="006F07F5" w:rsidP="00194454">
      <w:pPr>
        <w:pStyle w:val="Heading2"/>
        <w:numPr>
          <w:ilvl w:val="1"/>
          <w:numId w:val="4"/>
        </w:numPr>
        <w:ind w:left="0" w:right="689" w:firstLine="0"/>
        <w:jc w:val="both"/>
        <w:rPr>
          <w:lang w:val="uk-UA"/>
        </w:rPr>
      </w:pPr>
      <w:r w:rsidRPr="004A04EA">
        <w:rPr>
          <w:lang w:val="uk-UA"/>
        </w:rPr>
        <w:t xml:space="preserve">Кінцевий термін подання заявки </w:t>
      </w:r>
    </w:p>
    <w:p w14:paraId="0FB22D44" w14:textId="2D226166" w:rsidR="0008394D" w:rsidRPr="004A04EA" w:rsidRDefault="006F07F5" w:rsidP="00194454">
      <w:pPr>
        <w:pStyle w:val="CommentText"/>
        <w:jc w:val="both"/>
        <w:rPr>
          <w:rFonts w:eastAsiaTheme="majorEastAsia" w:cstheme="minorHAnsi"/>
          <w:sz w:val="24"/>
          <w:szCs w:val="24"/>
          <w:lang w:val="uk-UA"/>
        </w:rPr>
      </w:pPr>
      <w:r w:rsidRPr="004A04EA">
        <w:rPr>
          <w:rFonts w:eastAsiaTheme="majorEastAsia" w:cstheme="minorHAnsi"/>
          <w:sz w:val="24"/>
          <w:szCs w:val="24"/>
          <w:lang w:val="uk-UA"/>
        </w:rPr>
        <w:t>Кінцевий термін буде оголошено. Усі заявники повинні надіслати свої заявки до встановленого терміну.</w:t>
      </w:r>
    </w:p>
    <w:p w14:paraId="7E185418" w14:textId="4ACC7C7B" w:rsidR="00A52399" w:rsidRPr="004A04EA" w:rsidRDefault="006F07F5" w:rsidP="00194454">
      <w:pPr>
        <w:pStyle w:val="Heading2"/>
        <w:numPr>
          <w:ilvl w:val="1"/>
          <w:numId w:val="4"/>
        </w:numPr>
        <w:ind w:left="0" w:right="689" w:firstLine="0"/>
        <w:jc w:val="both"/>
        <w:rPr>
          <w:lang w:val="uk-UA"/>
        </w:rPr>
      </w:pPr>
      <w:bookmarkStart w:id="14" w:name="_Toc63192022"/>
      <w:r w:rsidRPr="004A04EA">
        <w:rPr>
          <w:lang w:val="uk-UA"/>
        </w:rPr>
        <w:t>Де і як подати заявку</w:t>
      </w:r>
      <w:bookmarkEnd w:id="14"/>
    </w:p>
    <w:p w14:paraId="11992CEA" w14:textId="372B89E6" w:rsidR="008D19D1" w:rsidRPr="004A04EA" w:rsidRDefault="006F07F5" w:rsidP="00194454">
      <w:pPr>
        <w:spacing w:after="0"/>
        <w:ind w:right="689"/>
        <w:jc w:val="both"/>
        <w:rPr>
          <w:rFonts w:cstheme="minorHAnsi"/>
          <w:b/>
          <w:bCs/>
          <w:color w:val="FF0000"/>
          <w:sz w:val="24"/>
          <w:szCs w:val="24"/>
          <w:lang w:val="uk-UA"/>
        </w:rPr>
      </w:pPr>
      <w:r w:rsidRPr="004A04EA">
        <w:rPr>
          <w:rFonts w:cstheme="minorHAnsi"/>
          <w:sz w:val="24"/>
          <w:szCs w:val="24"/>
          <w:lang w:val="uk-UA"/>
        </w:rPr>
        <w:t xml:space="preserve">Заповнені заявки надсилаються в електронному вигляді у форматі PDF, що доступний тільки для читання, на </w:t>
      </w:r>
      <w:r w:rsidR="003357C6" w:rsidRPr="004A04EA">
        <w:rPr>
          <w:rFonts w:cstheme="minorHAnsi"/>
          <w:sz w:val="24"/>
          <w:szCs w:val="24"/>
          <w:lang w:val="uk-UA"/>
        </w:rPr>
        <w:t>таку</w:t>
      </w:r>
      <w:r w:rsidRPr="004A04EA">
        <w:rPr>
          <w:rFonts w:cstheme="minorHAnsi"/>
          <w:sz w:val="24"/>
          <w:szCs w:val="24"/>
          <w:lang w:val="uk-UA"/>
        </w:rPr>
        <w:t xml:space="preserve"> електронну адресу</w:t>
      </w:r>
      <w:r w:rsidR="003357C6" w:rsidRPr="004A04EA">
        <w:rPr>
          <w:rFonts w:cstheme="minorHAnsi"/>
          <w:sz w:val="24"/>
          <w:szCs w:val="24"/>
          <w:lang w:val="uk-UA"/>
        </w:rPr>
        <w:t>_________________________________</w:t>
      </w:r>
      <w:r w:rsidRPr="004A04EA">
        <w:rPr>
          <w:rFonts w:cstheme="minorHAnsi"/>
          <w:sz w:val="24"/>
          <w:szCs w:val="24"/>
          <w:lang w:val="uk-UA"/>
        </w:rPr>
        <w:t xml:space="preserve"> або подаються у конверті на вказану </w:t>
      </w:r>
      <w:r w:rsidR="00240F49" w:rsidRPr="004A04EA">
        <w:rPr>
          <w:rFonts w:cstheme="minorHAnsi"/>
          <w:sz w:val="24"/>
          <w:szCs w:val="24"/>
          <w:lang w:val="uk-UA"/>
        </w:rPr>
        <w:t>далі</w:t>
      </w:r>
      <w:r w:rsidRPr="004A04EA">
        <w:rPr>
          <w:rFonts w:cstheme="minorHAnsi"/>
          <w:sz w:val="24"/>
          <w:szCs w:val="24"/>
          <w:lang w:val="uk-UA"/>
        </w:rPr>
        <w:t xml:space="preserve"> адресу до закінчення терміну</w:t>
      </w:r>
      <w:r w:rsidR="003357C6" w:rsidRPr="004A04EA">
        <w:rPr>
          <w:rFonts w:cstheme="minorHAnsi"/>
          <w:sz w:val="24"/>
          <w:szCs w:val="24"/>
          <w:lang w:val="uk-UA"/>
        </w:rPr>
        <w:t xml:space="preserve"> подання заявок</w:t>
      </w:r>
      <w:r w:rsidR="00191E28" w:rsidRPr="004A04EA">
        <w:rPr>
          <w:rFonts w:cstheme="minorHAnsi"/>
          <w:sz w:val="24"/>
          <w:szCs w:val="24"/>
          <w:lang w:val="uk-UA"/>
        </w:rPr>
        <w:t>:</w:t>
      </w:r>
      <w:r w:rsidR="00134682" w:rsidRPr="004A04EA">
        <w:rPr>
          <w:rFonts w:cstheme="minorHAnsi"/>
          <w:sz w:val="24"/>
          <w:szCs w:val="24"/>
          <w:lang w:val="uk-UA"/>
        </w:rPr>
        <w:t xml:space="preserve"> ____________________________________________________________________</w:t>
      </w:r>
    </w:p>
    <w:p w14:paraId="73D59DB6" w14:textId="76960799" w:rsidR="000149EC" w:rsidRPr="004A04EA" w:rsidRDefault="006F07F5" w:rsidP="00194454">
      <w:pPr>
        <w:spacing w:after="0"/>
        <w:ind w:right="689"/>
        <w:jc w:val="both"/>
        <w:rPr>
          <w:rFonts w:cstheme="minorHAnsi"/>
          <w:sz w:val="24"/>
          <w:szCs w:val="24"/>
          <w:lang w:val="uk-UA"/>
        </w:rPr>
      </w:pPr>
      <w:r w:rsidRPr="004A04EA">
        <w:rPr>
          <w:rFonts w:cstheme="minorHAnsi"/>
          <w:sz w:val="24"/>
          <w:szCs w:val="24"/>
          <w:lang w:val="uk-UA"/>
        </w:rPr>
        <w:t>У випадках подання паперових заявок зовнішній конверт повинен бути запечатаний і містити контрольний номер</w:t>
      </w:r>
      <w:r w:rsidR="00F75FD6" w:rsidRPr="004A04EA">
        <w:rPr>
          <w:rFonts w:cstheme="minorHAnsi"/>
          <w:sz w:val="24"/>
          <w:szCs w:val="24"/>
          <w:lang w:val="ru-RU"/>
        </w:rPr>
        <w:t xml:space="preserve"> </w:t>
      </w:r>
      <w:r w:rsidR="00457826" w:rsidRPr="004A04EA">
        <w:rPr>
          <w:rFonts w:cstheme="minorHAnsi"/>
          <w:sz w:val="24"/>
          <w:szCs w:val="24"/>
          <w:lang w:val="ru-RU"/>
        </w:rPr>
        <w:t xml:space="preserve">Конкурсу </w:t>
      </w:r>
      <w:r w:rsidR="00452B9D" w:rsidRPr="004A04EA">
        <w:rPr>
          <w:rFonts w:cstheme="minorHAnsi"/>
          <w:sz w:val="24"/>
          <w:szCs w:val="24"/>
          <w:lang w:val="ru-RU"/>
        </w:rPr>
        <w:t>заявок (</w:t>
      </w:r>
      <w:r w:rsidR="00903EC0" w:rsidRPr="004A04EA">
        <w:rPr>
          <w:rFonts w:cstheme="minorHAnsi"/>
          <w:sz w:val="24"/>
          <w:szCs w:val="24"/>
          <w:lang w:val="uk-UA"/>
        </w:rPr>
        <w:t>буде визначен</w:t>
      </w:r>
      <w:r w:rsidR="00BE24D3" w:rsidRPr="004A04EA">
        <w:rPr>
          <w:rFonts w:cstheme="minorHAnsi"/>
          <w:sz w:val="24"/>
          <w:szCs w:val="24"/>
          <w:lang w:val="uk-UA"/>
        </w:rPr>
        <w:t>о</w:t>
      </w:r>
      <w:r w:rsidR="00032E80" w:rsidRPr="004A04EA">
        <w:rPr>
          <w:rFonts w:cstheme="minorHAnsi"/>
          <w:sz w:val="24"/>
          <w:szCs w:val="24"/>
          <w:lang w:val="uk-UA"/>
        </w:rPr>
        <w:t xml:space="preserve"> після </w:t>
      </w:r>
      <w:proofErr w:type="spellStart"/>
      <w:r w:rsidR="00032E80" w:rsidRPr="004A04EA">
        <w:rPr>
          <w:rFonts w:cstheme="minorHAnsi"/>
          <w:sz w:val="24"/>
          <w:szCs w:val="24"/>
          <w:lang w:val="uk-UA"/>
        </w:rPr>
        <w:t>підгготовки</w:t>
      </w:r>
      <w:proofErr w:type="spellEnd"/>
      <w:r w:rsidR="00903EC0" w:rsidRPr="004A04EA">
        <w:rPr>
          <w:rFonts w:cstheme="minorHAnsi"/>
          <w:sz w:val="24"/>
          <w:szCs w:val="24"/>
          <w:lang w:val="uk-UA"/>
        </w:rPr>
        <w:t xml:space="preserve"> </w:t>
      </w:r>
      <w:r w:rsidR="00E865C2" w:rsidRPr="004A04EA">
        <w:rPr>
          <w:rFonts w:cstheme="minorHAnsi"/>
          <w:sz w:val="24"/>
          <w:szCs w:val="24"/>
          <w:lang w:val="uk-UA"/>
        </w:rPr>
        <w:t>Конкурс</w:t>
      </w:r>
      <w:r w:rsidR="00032E80" w:rsidRPr="004A04EA">
        <w:rPr>
          <w:rFonts w:cstheme="minorHAnsi"/>
          <w:sz w:val="24"/>
          <w:szCs w:val="24"/>
          <w:lang w:val="uk-UA"/>
        </w:rPr>
        <w:t>у)</w:t>
      </w:r>
      <w:r w:rsidRPr="004A04EA">
        <w:rPr>
          <w:rFonts w:cstheme="minorHAnsi"/>
          <w:sz w:val="24"/>
          <w:szCs w:val="24"/>
          <w:lang w:val="uk-UA"/>
        </w:rPr>
        <w:t>.</w:t>
      </w:r>
    </w:p>
    <w:p w14:paraId="7AF1A7D4" w14:textId="38F6E52A" w:rsidR="003E7D97" w:rsidRPr="004A04EA" w:rsidRDefault="000149EC" w:rsidP="00B86A94">
      <w:pPr>
        <w:spacing w:after="0"/>
        <w:ind w:right="689"/>
        <w:jc w:val="both"/>
        <w:rPr>
          <w:rFonts w:asciiTheme="majorHAnsi" w:eastAsiaTheme="majorEastAsia" w:hAnsiTheme="majorHAnsi" w:cstheme="majorBidi"/>
          <w:color w:val="2F5496" w:themeColor="accent1" w:themeShade="BF"/>
          <w:sz w:val="26"/>
          <w:szCs w:val="26"/>
          <w:lang w:val="uk-UA"/>
        </w:rPr>
      </w:pPr>
      <w:r w:rsidRPr="004A04EA">
        <w:rPr>
          <w:rFonts w:asciiTheme="majorHAnsi" w:eastAsiaTheme="majorEastAsia" w:hAnsiTheme="majorHAnsi" w:cstheme="majorBidi"/>
          <w:color w:val="2F5496" w:themeColor="accent1" w:themeShade="BF"/>
          <w:sz w:val="26"/>
          <w:szCs w:val="26"/>
          <w:lang w:val="uk-UA"/>
        </w:rPr>
        <w:t>3.4</w:t>
      </w:r>
      <w:r w:rsidR="00B91B3C" w:rsidRPr="004A04EA">
        <w:rPr>
          <w:rFonts w:asciiTheme="majorHAnsi" w:eastAsiaTheme="majorEastAsia" w:hAnsiTheme="majorHAnsi" w:cstheme="majorBidi"/>
          <w:color w:val="2F5496" w:themeColor="accent1" w:themeShade="BF"/>
          <w:sz w:val="26"/>
          <w:szCs w:val="26"/>
          <w:lang w:val="uk-UA"/>
        </w:rPr>
        <w:t>.</w:t>
      </w:r>
      <w:bookmarkStart w:id="15" w:name="_Toc63192023"/>
      <w:r w:rsidR="00B91B3C" w:rsidRPr="004A04EA">
        <w:rPr>
          <w:rFonts w:asciiTheme="majorHAnsi" w:eastAsiaTheme="majorEastAsia" w:hAnsiTheme="majorHAnsi" w:cstheme="majorBidi"/>
          <w:color w:val="2F5496" w:themeColor="accent1" w:themeShade="BF"/>
          <w:sz w:val="26"/>
          <w:szCs w:val="26"/>
          <w:lang w:val="uk-UA"/>
        </w:rPr>
        <w:t xml:space="preserve"> </w:t>
      </w:r>
      <w:r w:rsidR="00214317" w:rsidRPr="004A04EA">
        <w:rPr>
          <w:rFonts w:asciiTheme="majorHAnsi" w:eastAsiaTheme="majorEastAsia" w:hAnsiTheme="majorHAnsi" w:cstheme="majorBidi"/>
          <w:color w:val="2F5496" w:themeColor="accent1" w:themeShade="BF"/>
          <w:sz w:val="26"/>
          <w:szCs w:val="26"/>
          <w:lang w:val="uk-UA"/>
        </w:rPr>
        <w:t xml:space="preserve">   </w:t>
      </w:r>
      <w:r w:rsidR="00B212D2" w:rsidRPr="004A04EA">
        <w:rPr>
          <w:rFonts w:asciiTheme="majorHAnsi" w:eastAsiaTheme="majorEastAsia" w:hAnsiTheme="majorHAnsi" w:cstheme="majorBidi"/>
          <w:color w:val="2F5496" w:themeColor="accent1" w:themeShade="BF"/>
          <w:sz w:val="26"/>
          <w:szCs w:val="26"/>
          <w:lang w:val="uk-UA"/>
        </w:rPr>
        <w:t xml:space="preserve">Відбір </w:t>
      </w:r>
      <w:r w:rsidR="00CF4D5E" w:rsidRPr="004A04EA">
        <w:rPr>
          <w:rFonts w:asciiTheme="majorHAnsi" w:eastAsiaTheme="majorEastAsia" w:hAnsiTheme="majorHAnsi" w:cstheme="majorBidi"/>
          <w:color w:val="2F5496" w:themeColor="accent1" w:themeShade="BF"/>
          <w:sz w:val="26"/>
          <w:szCs w:val="26"/>
          <w:lang w:val="uk-UA"/>
        </w:rPr>
        <w:t xml:space="preserve">заявок </w:t>
      </w:r>
      <w:bookmarkEnd w:id="15"/>
    </w:p>
    <w:p w14:paraId="44891450" w14:textId="6967DDA3" w:rsidR="0045501C" w:rsidRPr="004A04EA" w:rsidRDefault="00B212D2" w:rsidP="005517DC">
      <w:pPr>
        <w:jc w:val="both"/>
        <w:rPr>
          <w:rFonts w:cstheme="minorHAnsi"/>
          <w:sz w:val="24"/>
          <w:szCs w:val="24"/>
          <w:lang w:val="uk-UA"/>
        </w:rPr>
      </w:pPr>
      <w:r w:rsidRPr="004A04EA">
        <w:rPr>
          <w:rFonts w:cstheme="minorHAnsi"/>
          <w:sz w:val="24"/>
          <w:szCs w:val="24"/>
          <w:lang w:val="uk-UA"/>
        </w:rPr>
        <w:t xml:space="preserve">Заявки будуть розглядатися та оцінюватися МОП та GIZ за сприяння тренерів. Усі подані заявки оцінюватимуться відповідно до </w:t>
      </w:r>
      <w:r w:rsidR="00225C73" w:rsidRPr="004A04EA">
        <w:rPr>
          <w:rFonts w:cstheme="minorHAnsi"/>
          <w:sz w:val="24"/>
          <w:szCs w:val="24"/>
          <w:lang w:val="uk-UA"/>
        </w:rPr>
        <w:t>О</w:t>
      </w:r>
      <w:r w:rsidRPr="004A04EA">
        <w:rPr>
          <w:rFonts w:cstheme="minorHAnsi"/>
          <w:sz w:val="24"/>
          <w:szCs w:val="24"/>
          <w:lang w:val="uk-UA"/>
        </w:rPr>
        <w:t>цін</w:t>
      </w:r>
      <w:r w:rsidR="00225C73" w:rsidRPr="004A04EA">
        <w:rPr>
          <w:rFonts w:cstheme="minorHAnsi"/>
          <w:sz w:val="24"/>
          <w:szCs w:val="24"/>
          <w:lang w:val="uk-UA"/>
        </w:rPr>
        <w:t>ювальної таблиці</w:t>
      </w:r>
      <w:r w:rsidRPr="004A04EA">
        <w:rPr>
          <w:rFonts w:cstheme="minorHAnsi"/>
          <w:sz w:val="24"/>
          <w:szCs w:val="24"/>
          <w:lang w:val="uk-UA"/>
        </w:rPr>
        <w:t xml:space="preserve">, </w:t>
      </w:r>
      <w:r w:rsidR="006C6645" w:rsidRPr="004A04EA">
        <w:rPr>
          <w:rFonts w:cstheme="minorHAnsi"/>
          <w:sz w:val="24"/>
          <w:szCs w:val="24"/>
          <w:lang w:val="uk-UA"/>
        </w:rPr>
        <w:t>що наведена</w:t>
      </w:r>
      <w:r w:rsidRPr="004A04EA">
        <w:rPr>
          <w:rFonts w:cstheme="minorHAnsi"/>
          <w:sz w:val="24"/>
          <w:szCs w:val="24"/>
          <w:lang w:val="uk-UA"/>
        </w:rPr>
        <w:t xml:space="preserve"> у Додатку 4 до цього Посібника. Якщо при розгляді заявок виявиться, що деякі заявники не відповідають критеріям прийнятності, що зазначені у пункті 1.2, заявк</w:t>
      </w:r>
      <w:r w:rsidR="00C6579F" w:rsidRPr="004A04EA">
        <w:rPr>
          <w:rFonts w:cstheme="minorHAnsi"/>
          <w:sz w:val="24"/>
          <w:szCs w:val="24"/>
          <w:lang w:val="uk-UA"/>
        </w:rPr>
        <w:t>у</w:t>
      </w:r>
      <w:r w:rsidRPr="004A04EA">
        <w:rPr>
          <w:rFonts w:cstheme="minorHAnsi"/>
          <w:sz w:val="24"/>
          <w:szCs w:val="24"/>
          <w:lang w:val="uk-UA"/>
        </w:rPr>
        <w:t xml:space="preserve"> буде </w:t>
      </w:r>
      <w:proofErr w:type="spellStart"/>
      <w:r w:rsidRPr="004A04EA">
        <w:rPr>
          <w:rFonts w:cstheme="minorHAnsi"/>
          <w:sz w:val="24"/>
          <w:szCs w:val="24"/>
          <w:lang w:val="uk-UA"/>
        </w:rPr>
        <w:t>відхилен</w:t>
      </w:r>
      <w:r w:rsidR="00C6579F" w:rsidRPr="004A04EA">
        <w:rPr>
          <w:rFonts w:cstheme="minorHAnsi"/>
          <w:sz w:val="24"/>
          <w:szCs w:val="24"/>
          <w:lang w:val="uk-UA"/>
        </w:rPr>
        <w:t>о</w:t>
      </w:r>
      <w:proofErr w:type="spellEnd"/>
      <w:r w:rsidRPr="004A04EA">
        <w:rPr>
          <w:rFonts w:cstheme="minorHAnsi"/>
          <w:sz w:val="24"/>
          <w:szCs w:val="24"/>
          <w:lang w:val="uk-UA"/>
        </w:rPr>
        <w:t xml:space="preserve"> </w:t>
      </w:r>
      <w:r w:rsidR="006C6645" w:rsidRPr="004A04EA">
        <w:rPr>
          <w:rFonts w:cstheme="minorHAnsi"/>
          <w:sz w:val="24"/>
          <w:szCs w:val="24"/>
          <w:lang w:val="uk-UA"/>
        </w:rPr>
        <w:t>виключно</w:t>
      </w:r>
      <w:r w:rsidRPr="004A04EA">
        <w:rPr>
          <w:rFonts w:cstheme="minorHAnsi"/>
          <w:sz w:val="24"/>
          <w:szCs w:val="24"/>
          <w:lang w:val="uk-UA"/>
        </w:rPr>
        <w:t xml:space="preserve"> на цій підставі.</w:t>
      </w:r>
    </w:p>
    <w:p w14:paraId="46DA500A" w14:textId="44E35E0A" w:rsidR="00B761C9" w:rsidRPr="004A04EA" w:rsidRDefault="00617F5E" w:rsidP="005517DC">
      <w:pPr>
        <w:pStyle w:val="Heading2"/>
        <w:spacing w:before="120"/>
        <w:ind w:right="689"/>
        <w:jc w:val="both"/>
        <w:rPr>
          <w:b/>
          <w:bCs/>
          <w:lang w:val="uk-UA"/>
        </w:rPr>
      </w:pPr>
      <w:bookmarkStart w:id="16" w:name="_Toc63192024"/>
      <w:r w:rsidRPr="004A04EA">
        <w:rPr>
          <w:b/>
          <w:bCs/>
          <w:lang w:val="uk-UA"/>
        </w:rPr>
        <w:t xml:space="preserve">4. </w:t>
      </w:r>
      <w:r w:rsidR="006C6645" w:rsidRPr="004A04EA">
        <w:rPr>
          <w:b/>
          <w:bCs/>
          <w:lang w:val="uk-UA"/>
        </w:rPr>
        <w:t xml:space="preserve">Процес </w:t>
      </w:r>
      <w:bookmarkEnd w:id="16"/>
      <w:r w:rsidR="00727C6D" w:rsidRPr="004A04EA">
        <w:rPr>
          <w:b/>
          <w:bCs/>
          <w:lang w:val="uk-UA"/>
        </w:rPr>
        <w:t>о</w:t>
      </w:r>
      <w:r w:rsidR="00C6579F" w:rsidRPr="004A04EA">
        <w:rPr>
          <w:b/>
          <w:bCs/>
          <w:lang w:val="uk-UA"/>
        </w:rPr>
        <w:t>повіщення</w:t>
      </w:r>
    </w:p>
    <w:p w14:paraId="10A8C3D6" w14:textId="498BA5EE" w:rsidR="006C6645" w:rsidRPr="004A04EA" w:rsidRDefault="006C6645" w:rsidP="00503CD5">
      <w:pPr>
        <w:pStyle w:val="NoSpacing"/>
        <w:rPr>
          <w:sz w:val="24"/>
          <w:szCs w:val="24"/>
          <w:lang w:val="uk-UA"/>
        </w:rPr>
      </w:pPr>
      <w:bookmarkStart w:id="17" w:name="_Hlk65080211"/>
      <w:r w:rsidRPr="004A04EA">
        <w:rPr>
          <w:sz w:val="24"/>
          <w:szCs w:val="24"/>
          <w:lang w:val="uk-UA"/>
        </w:rPr>
        <w:t>Кожен заявник отримає відповідь на свою заявку.</w:t>
      </w:r>
    </w:p>
    <w:p w14:paraId="3A0EA74E" w14:textId="499FA8AD" w:rsidR="00E01271" w:rsidRPr="004A04EA" w:rsidRDefault="006C6645" w:rsidP="00503CD5">
      <w:pPr>
        <w:pStyle w:val="NoSpacing"/>
        <w:rPr>
          <w:sz w:val="24"/>
          <w:szCs w:val="24"/>
          <w:lang w:val="uk-UA"/>
        </w:rPr>
      </w:pPr>
      <w:r w:rsidRPr="004A04EA">
        <w:rPr>
          <w:sz w:val="24"/>
          <w:szCs w:val="24"/>
          <w:lang w:val="uk-UA"/>
        </w:rPr>
        <w:t>Відповіді можуть бути трьох типів:</w:t>
      </w:r>
      <w:r w:rsidR="00E01271" w:rsidRPr="004A04EA">
        <w:rPr>
          <w:sz w:val="24"/>
          <w:szCs w:val="24"/>
          <w:lang w:val="uk-UA"/>
        </w:rPr>
        <w:t xml:space="preserve"> </w:t>
      </w:r>
    </w:p>
    <w:p w14:paraId="7DC6419A" w14:textId="41547AFC" w:rsidR="00E01271" w:rsidRPr="004A04EA" w:rsidRDefault="006C6645" w:rsidP="00194454">
      <w:pPr>
        <w:pStyle w:val="CommentText"/>
        <w:numPr>
          <w:ilvl w:val="0"/>
          <w:numId w:val="28"/>
        </w:numPr>
        <w:spacing w:after="0" w:line="259" w:lineRule="auto"/>
        <w:ind w:left="0" w:firstLine="0"/>
        <w:jc w:val="both"/>
        <w:rPr>
          <w:rFonts w:cstheme="minorHAnsi"/>
          <w:sz w:val="24"/>
          <w:szCs w:val="24"/>
          <w:lang w:val="uk-UA"/>
        </w:rPr>
      </w:pPr>
      <w:r w:rsidRPr="004A04EA">
        <w:rPr>
          <w:rFonts w:cstheme="minorHAnsi"/>
          <w:sz w:val="24"/>
          <w:szCs w:val="24"/>
          <w:lang w:val="uk-UA"/>
        </w:rPr>
        <w:t>Заявка прийнята</w:t>
      </w:r>
    </w:p>
    <w:p w14:paraId="3EE8B1C7" w14:textId="22C5E436" w:rsidR="00E01271" w:rsidRPr="004A04EA" w:rsidRDefault="006C6645" w:rsidP="00194454">
      <w:pPr>
        <w:pStyle w:val="CommentText"/>
        <w:numPr>
          <w:ilvl w:val="0"/>
          <w:numId w:val="28"/>
        </w:numPr>
        <w:spacing w:after="0" w:line="259" w:lineRule="auto"/>
        <w:ind w:left="0" w:firstLine="0"/>
        <w:jc w:val="both"/>
        <w:rPr>
          <w:rFonts w:cstheme="minorHAnsi"/>
          <w:sz w:val="24"/>
          <w:szCs w:val="24"/>
          <w:lang w:val="uk-UA"/>
        </w:rPr>
      </w:pPr>
      <w:r w:rsidRPr="004A04EA">
        <w:rPr>
          <w:rFonts w:cstheme="minorHAnsi"/>
          <w:sz w:val="24"/>
          <w:szCs w:val="24"/>
          <w:lang w:val="uk-UA"/>
        </w:rPr>
        <w:t>Заявк</w:t>
      </w:r>
      <w:r w:rsidR="00D903EA" w:rsidRPr="004A04EA">
        <w:rPr>
          <w:rFonts w:cstheme="minorHAnsi"/>
          <w:sz w:val="24"/>
          <w:szCs w:val="24"/>
          <w:lang w:val="uk-UA"/>
        </w:rPr>
        <w:t>а</w:t>
      </w:r>
      <w:r w:rsidRPr="004A04EA">
        <w:rPr>
          <w:rFonts w:cstheme="minorHAnsi"/>
          <w:sz w:val="24"/>
          <w:szCs w:val="24"/>
          <w:lang w:val="uk-UA"/>
        </w:rPr>
        <w:t xml:space="preserve"> відхилен</w:t>
      </w:r>
      <w:r w:rsidR="00D903EA" w:rsidRPr="004A04EA">
        <w:rPr>
          <w:rFonts w:cstheme="minorHAnsi"/>
          <w:sz w:val="24"/>
          <w:szCs w:val="24"/>
          <w:lang w:val="uk-UA"/>
        </w:rPr>
        <w:t>а</w:t>
      </w:r>
      <w:r w:rsidRPr="004A04EA">
        <w:rPr>
          <w:rFonts w:cstheme="minorHAnsi"/>
          <w:sz w:val="24"/>
          <w:szCs w:val="24"/>
          <w:lang w:val="uk-UA"/>
        </w:rPr>
        <w:t>, оскільки вона не відповідає вимогам</w:t>
      </w:r>
    </w:p>
    <w:p w14:paraId="03742FBF" w14:textId="689BC5E5" w:rsidR="00E01271" w:rsidRPr="004A04EA" w:rsidRDefault="006C6645" w:rsidP="00194454">
      <w:pPr>
        <w:pStyle w:val="CommentText"/>
        <w:numPr>
          <w:ilvl w:val="0"/>
          <w:numId w:val="28"/>
        </w:numPr>
        <w:spacing w:after="0" w:line="259" w:lineRule="auto"/>
        <w:ind w:left="0" w:firstLine="0"/>
        <w:jc w:val="both"/>
        <w:rPr>
          <w:rFonts w:cstheme="minorHAnsi"/>
          <w:sz w:val="24"/>
          <w:szCs w:val="24"/>
          <w:lang w:val="uk-UA"/>
        </w:rPr>
      </w:pPr>
      <w:r w:rsidRPr="004A04EA">
        <w:rPr>
          <w:rFonts w:cstheme="minorHAnsi"/>
          <w:sz w:val="24"/>
          <w:szCs w:val="24"/>
          <w:lang w:val="uk-UA"/>
        </w:rPr>
        <w:t>Заявка відхилена через те, що інші заявки були оцінені як такі, що мають більші переваги.</w:t>
      </w:r>
    </w:p>
    <w:p w14:paraId="20BE963D" w14:textId="4FA3CAA6" w:rsidR="00610E6A" w:rsidRPr="004A04EA" w:rsidRDefault="000D73EC" w:rsidP="00AC3A2A">
      <w:pPr>
        <w:pStyle w:val="Heading1"/>
        <w:ind w:right="689"/>
        <w:jc w:val="both"/>
        <w:rPr>
          <w:b/>
          <w:bCs/>
          <w:lang w:val="uk-UA"/>
        </w:rPr>
      </w:pPr>
      <w:bookmarkStart w:id="18" w:name="_Toc63192029"/>
      <w:bookmarkEnd w:id="17"/>
      <w:r w:rsidRPr="004A04EA">
        <w:rPr>
          <w:b/>
          <w:bCs/>
          <w:lang w:val="uk-UA"/>
        </w:rPr>
        <w:lastRenderedPageBreak/>
        <w:t xml:space="preserve">Глава II - Навчання підприємництву, міні-гранти та підтримка </w:t>
      </w:r>
      <w:r w:rsidR="00EF79F7" w:rsidRPr="004A04EA">
        <w:rPr>
          <w:b/>
          <w:bCs/>
          <w:lang w:val="uk-UA"/>
        </w:rPr>
        <w:t xml:space="preserve">послуг з </w:t>
      </w:r>
      <w:r w:rsidRPr="004A04EA">
        <w:rPr>
          <w:b/>
          <w:bCs/>
          <w:lang w:val="uk-UA"/>
        </w:rPr>
        <w:t>розвитку бізнесу</w:t>
      </w:r>
      <w:bookmarkEnd w:id="18"/>
    </w:p>
    <w:p w14:paraId="30A354F6" w14:textId="336E1104" w:rsidR="002956B2" w:rsidRPr="004A04EA" w:rsidRDefault="00BA5A4A" w:rsidP="00AC3A2A">
      <w:pPr>
        <w:pStyle w:val="Heading2"/>
        <w:spacing w:before="120"/>
        <w:ind w:right="689"/>
        <w:jc w:val="both"/>
        <w:rPr>
          <w:b/>
          <w:bCs/>
          <w:lang w:val="uk-UA"/>
        </w:rPr>
      </w:pPr>
      <w:bookmarkStart w:id="19" w:name="_Toc63192030"/>
      <w:r w:rsidRPr="004A04EA">
        <w:rPr>
          <w:b/>
          <w:bCs/>
          <w:lang w:val="uk-UA"/>
        </w:rPr>
        <w:t xml:space="preserve">5. </w:t>
      </w:r>
      <w:r w:rsidR="000D73EC" w:rsidRPr="004A04EA">
        <w:rPr>
          <w:b/>
          <w:bCs/>
          <w:lang w:val="uk-UA"/>
        </w:rPr>
        <w:t>Обов’язкові тренінги «Створіть свій бізнес» та «Почніть свій бізнес»</w:t>
      </w:r>
      <w:bookmarkEnd w:id="19"/>
    </w:p>
    <w:p w14:paraId="10D11DE3" w14:textId="1F440E57" w:rsidR="007F32B1" w:rsidRPr="004A04EA" w:rsidRDefault="00BA5A4A" w:rsidP="005517DC">
      <w:pPr>
        <w:pStyle w:val="Heading2"/>
        <w:ind w:right="689"/>
        <w:jc w:val="both"/>
        <w:rPr>
          <w:lang w:val="uk-UA"/>
        </w:rPr>
      </w:pPr>
      <w:bookmarkStart w:id="20" w:name="_Toc63192031"/>
      <w:r w:rsidRPr="004A04EA">
        <w:rPr>
          <w:lang w:val="uk-UA"/>
        </w:rPr>
        <w:t xml:space="preserve">5.1. </w:t>
      </w:r>
      <w:r w:rsidR="000D73EC" w:rsidRPr="004A04EA">
        <w:rPr>
          <w:lang w:val="uk-UA"/>
        </w:rPr>
        <w:t>Обов’язкові тренінги «Створіть свій бізнес» («ССБ») та «Почніть свій бізнес» («ПСБ»)</w:t>
      </w:r>
      <w:bookmarkEnd w:id="20"/>
      <w:r w:rsidR="00EC121F" w:rsidRPr="004A04EA">
        <w:rPr>
          <w:lang w:val="uk-UA"/>
        </w:rPr>
        <w:t>.</w:t>
      </w:r>
    </w:p>
    <w:p w14:paraId="43167640" w14:textId="2939CC9D" w:rsidR="00384125" w:rsidRPr="004A04EA" w:rsidRDefault="00332465" w:rsidP="005517DC">
      <w:pPr>
        <w:ind w:right="689"/>
        <w:jc w:val="both"/>
        <w:rPr>
          <w:sz w:val="24"/>
          <w:szCs w:val="24"/>
          <w:lang w:val="uk-UA"/>
        </w:rPr>
      </w:pPr>
      <w:r w:rsidRPr="004A04EA">
        <w:rPr>
          <w:sz w:val="24"/>
          <w:szCs w:val="24"/>
          <w:lang w:val="uk-UA"/>
        </w:rPr>
        <w:t xml:space="preserve">Усі особи, </w:t>
      </w:r>
      <w:r w:rsidR="00927076" w:rsidRPr="004A04EA">
        <w:rPr>
          <w:sz w:val="24"/>
          <w:szCs w:val="24"/>
          <w:lang w:val="uk-UA"/>
        </w:rPr>
        <w:t xml:space="preserve">чиї </w:t>
      </w:r>
      <w:r w:rsidRPr="004A04EA">
        <w:rPr>
          <w:sz w:val="24"/>
          <w:szCs w:val="24"/>
          <w:lang w:val="uk-UA"/>
        </w:rPr>
        <w:t xml:space="preserve">заявки </w:t>
      </w:r>
      <w:r w:rsidR="00927076" w:rsidRPr="004A04EA">
        <w:rPr>
          <w:sz w:val="24"/>
          <w:szCs w:val="24"/>
          <w:lang w:val="uk-UA"/>
        </w:rPr>
        <w:t xml:space="preserve">на участь у тренінгах </w:t>
      </w:r>
      <w:r w:rsidR="009E6D8B" w:rsidRPr="004A04EA">
        <w:rPr>
          <w:sz w:val="24"/>
          <w:szCs w:val="24"/>
          <w:lang w:val="uk-UA"/>
        </w:rPr>
        <w:t xml:space="preserve">будуть </w:t>
      </w:r>
      <w:r w:rsidR="00927076" w:rsidRPr="004A04EA">
        <w:rPr>
          <w:sz w:val="24"/>
          <w:szCs w:val="24"/>
          <w:lang w:val="uk-UA"/>
        </w:rPr>
        <w:t>затверджені</w:t>
      </w:r>
      <w:r w:rsidRPr="004A04EA">
        <w:rPr>
          <w:sz w:val="24"/>
          <w:szCs w:val="24"/>
          <w:lang w:val="uk-UA"/>
        </w:rPr>
        <w:t xml:space="preserve">, </w:t>
      </w:r>
      <w:r w:rsidR="003D7E8F" w:rsidRPr="004A04EA">
        <w:rPr>
          <w:sz w:val="24"/>
          <w:szCs w:val="24"/>
          <w:lang w:val="uk-UA"/>
        </w:rPr>
        <w:t>матимуть</w:t>
      </w:r>
      <w:r w:rsidRPr="004A04EA">
        <w:rPr>
          <w:sz w:val="24"/>
          <w:szCs w:val="24"/>
          <w:lang w:val="uk-UA"/>
        </w:rPr>
        <w:t xml:space="preserve"> </w:t>
      </w:r>
      <w:r w:rsidR="003D7E8F" w:rsidRPr="004A04EA">
        <w:rPr>
          <w:sz w:val="24"/>
          <w:szCs w:val="24"/>
          <w:lang w:val="uk-UA"/>
        </w:rPr>
        <w:t>взяти участь</w:t>
      </w:r>
      <w:r w:rsidRPr="004A04EA">
        <w:rPr>
          <w:sz w:val="24"/>
          <w:szCs w:val="24"/>
          <w:lang w:val="uk-UA"/>
        </w:rPr>
        <w:t xml:space="preserve"> </w:t>
      </w:r>
      <w:r w:rsidR="003D7E8F" w:rsidRPr="004A04EA">
        <w:rPr>
          <w:sz w:val="24"/>
          <w:szCs w:val="24"/>
          <w:lang w:val="uk-UA"/>
        </w:rPr>
        <w:t xml:space="preserve">у тренінгах </w:t>
      </w:r>
      <w:r w:rsidR="003D7E8F" w:rsidRPr="004A04EA">
        <w:rPr>
          <w:b/>
          <w:bCs/>
          <w:lang w:val="uk-UA"/>
        </w:rPr>
        <w:t xml:space="preserve">«Створіть свій бізнес» </w:t>
      </w:r>
      <w:r w:rsidR="003D7E8F" w:rsidRPr="004A04EA">
        <w:rPr>
          <w:lang w:val="uk-UA"/>
        </w:rPr>
        <w:t>(</w:t>
      </w:r>
      <w:r w:rsidR="00927076" w:rsidRPr="004A04EA">
        <w:rPr>
          <w:sz w:val="24"/>
          <w:szCs w:val="24"/>
          <w:lang w:val="uk-UA"/>
        </w:rPr>
        <w:t>ССБ»</w:t>
      </w:r>
      <w:r w:rsidR="00662F6A" w:rsidRPr="004A04EA">
        <w:rPr>
          <w:sz w:val="24"/>
          <w:szCs w:val="24"/>
          <w:lang w:val="uk-UA"/>
        </w:rPr>
        <w:t>)</w:t>
      </w:r>
      <w:r w:rsidR="00927076" w:rsidRPr="004A04EA">
        <w:rPr>
          <w:sz w:val="24"/>
          <w:szCs w:val="24"/>
          <w:lang w:val="uk-UA"/>
        </w:rPr>
        <w:t xml:space="preserve"> та </w:t>
      </w:r>
      <w:r w:rsidR="00662F6A" w:rsidRPr="004A04EA">
        <w:rPr>
          <w:b/>
          <w:bCs/>
          <w:lang w:val="uk-UA"/>
        </w:rPr>
        <w:t>«Почніть свій бізнес»</w:t>
      </w:r>
      <w:r w:rsidR="00662F6A" w:rsidRPr="004A04EA">
        <w:rPr>
          <w:sz w:val="24"/>
          <w:szCs w:val="24"/>
          <w:lang w:val="uk-UA"/>
        </w:rPr>
        <w:t xml:space="preserve"> (</w:t>
      </w:r>
      <w:r w:rsidR="00927076" w:rsidRPr="004A04EA">
        <w:rPr>
          <w:sz w:val="24"/>
          <w:szCs w:val="24"/>
          <w:lang w:val="uk-UA"/>
        </w:rPr>
        <w:t>ПСБ</w:t>
      </w:r>
      <w:r w:rsidR="00662F6A" w:rsidRPr="004A04EA">
        <w:rPr>
          <w:sz w:val="24"/>
          <w:szCs w:val="24"/>
          <w:lang w:val="uk-UA"/>
        </w:rPr>
        <w:t>)</w:t>
      </w:r>
      <w:r w:rsidR="009861DA" w:rsidRPr="004A04EA">
        <w:rPr>
          <w:sz w:val="24"/>
          <w:szCs w:val="24"/>
          <w:lang w:val="uk-UA"/>
        </w:rPr>
        <w:t xml:space="preserve">, що будуть </w:t>
      </w:r>
      <w:r w:rsidR="00F77BC0" w:rsidRPr="004A04EA">
        <w:rPr>
          <w:sz w:val="24"/>
          <w:szCs w:val="24"/>
          <w:lang w:val="uk-UA"/>
        </w:rPr>
        <w:t xml:space="preserve">проведені </w:t>
      </w:r>
      <w:r w:rsidRPr="004A04EA">
        <w:rPr>
          <w:sz w:val="24"/>
          <w:szCs w:val="24"/>
          <w:lang w:val="uk-UA"/>
        </w:rPr>
        <w:t>сертифіковани</w:t>
      </w:r>
      <w:r w:rsidR="00F77BC0" w:rsidRPr="004A04EA">
        <w:rPr>
          <w:sz w:val="24"/>
          <w:szCs w:val="24"/>
          <w:lang w:val="uk-UA"/>
        </w:rPr>
        <w:t>ми</w:t>
      </w:r>
      <w:r w:rsidRPr="004A04EA">
        <w:rPr>
          <w:sz w:val="24"/>
          <w:szCs w:val="24"/>
          <w:lang w:val="uk-UA"/>
        </w:rPr>
        <w:t xml:space="preserve"> тренер</w:t>
      </w:r>
      <w:r w:rsidR="00F77BC0" w:rsidRPr="004A04EA">
        <w:rPr>
          <w:sz w:val="24"/>
          <w:szCs w:val="24"/>
          <w:lang w:val="uk-UA"/>
        </w:rPr>
        <w:t>ами</w:t>
      </w:r>
      <w:r w:rsidRPr="004A04EA">
        <w:rPr>
          <w:sz w:val="24"/>
          <w:szCs w:val="24"/>
          <w:lang w:val="uk-UA"/>
        </w:rPr>
        <w:t xml:space="preserve"> МОП, щоб їх </w:t>
      </w:r>
      <w:r w:rsidR="00927076" w:rsidRPr="004A04EA">
        <w:rPr>
          <w:sz w:val="24"/>
          <w:szCs w:val="24"/>
          <w:lang w:val="uk-UA"/>
        </w:rPr>
        <w:t xml:space="preserve">кандидатури </w:t>
      </w:r>
      <w:r w:rsidRPr="004A04EA">
        <w:rPr>
          <w:sz w:val="24"/>
          <w:szCs w:val="24"/>
          <w:lang w:val="uk-UA"/>
        </w:rPr>
        <w:t xml:space="preserve">можна було розглянути для отримання грантової допомоги. Відвідуваність буде зафіксована, а ті, хто не пройде навчання, не матимуть права брати участь у конкурсі </w:t>
      </w:r>
      <w:r w:rsidR="00927076" w:rsidRPr="004A04EA">
        <w:rPr>
          <w:sz w:val="24"/>
          <w:szCs w:val="24"/>
          <w:lang w:val="uk-UA"/>
        </w:rPr>
        <w:t xml:space="preserve">на отримання </w:t>
      </w:r>
      <w:r w:rsidRPr="004A04EA">
        <w:rPr>
          <w:sz w:val="24"/>
          <w:szCs w:val="24"/>
          <w:lang w:val="uk-UA"/>
        </w:rPr>
        <w:t>міні-грант</w:t>
      </w:r>
      <w:r w:rsidR="00927076" w:rsidRPr="004A04EA">
        <w:rPr>
          <w:sz w:val="24"/>
          <w:szCs w:val="24"/>
          <w:lang w:val="uk-UA"/>
        </w:rPr>
        <w:t>у</w:t>
      </w:r>
      <w:r w:rsidRPr="004A04EA">
        <w:rPr>
          <w:sz w:val="24"/>
          <w:szCs w:val="24"/>
          <w:lang w:val="uk-UA"/>
        </w:rPr>
        <w:t xml:space="preserve">. Будь-яка неприсутність на тренінгу та </w:t>
      </w:r>
      <w:r w:rsidR="00927076" w:rsidRPr="004A04EA">
        <w:rPr>
          <w:sz w:val="24"/>
          <w:szCs w:val="24"/>
          <w:lang w:val="uk-UA"/>
        </w:rPr>
        <w:t xml:space="preserve">нездатність </w:t>
      </w:r>
      <w:r w:rsidRPr="004A04EA">
        <w:rPr>
          <w:sz w:val="24"/>
          <w:szCs w:val="24"/>
          <w:lang w:val="uk-UA"/>
        </w:rPr>
        <w:t>розроб</w:t>
      </w:r>
      <w:r w:rsidR="00927076" w:rsidRPr="004A04EA">
        <w:rPr>
          <w:sz w:val="24"/>
          <w:szCs w:val="24"/>
          <w:lang w:val="uk-UA"/>
        </w:rPr>
        <w:t>ити</w:t>
      </w:r>
      <w:r w:rsidRPr="004A04EA">
        <w:rPr>
          <w:sz w:val="24"/>
          <w:szCs w:val="24"/>
          <w:lang w:val="uk-UA"/>
        </w:rPr>
        <w:t xml:space="preserve"> бізнес-план призведе до автоматичного виключення з конкурсного процесу.</w:t>
      </w:r>
      <w:r w:rsidR="00384125" w:rsidRPr="004A04EA">
        <w:rPr>
          <w:sz w:val="24"/>
          <w:szCs w:val="24"/>
          <w:lang w:val="uk-UA"/>
        </w:rPr>
        <w:t xml:space="preserve">  </w:t>
      </w:r>
    </w:p>
    <w:p w14:paraId="3ACA9373" w14:textId="489AB8BE" w:rsidR="001A6389" w:rsidRPr="004A04EA" w:rsidRDefault="00927076" w:rsidP="005517DC">
      <w:pPr>
        <w:ind w:right="689"/>
        <w:jc w:val="both"/>
        <w:rPr>
          <w:sz w:val="24"/>
          <w:szCs w:val="24"/>
          <w:lang w:val="uk-UA"/>
        </w:rPr>
      </w:pPr>
      <w:r w:rsidRPr="004A04EA">
        <w:rPr>
          <w:b/>
          <w:bCs/>
          <w:sz w:val="24"/>
          <w:szCs w:val="24"/>
          <w:lang w:val="uk-UA"/>
        </w:rPr>
        <w:t>Програма «ПВСБ»</w:t>
      </w:r>
      <w:r w:rsidRPr="004A04EA">
        <w:rPr>
          <w:sz w:val="24"/>
          <w:szCs w:val="24"/>
          <w:lang w:val="uk-UA"/>
        </w:rPr>
        <w:t xml:space="preserve"> - це система навчальних пакетів та допоміжних матеріалів для дрібних підприємців для започаткування та розвитку свого бізнесу. Вона спрямована на підвищення життєздатності підприємців за допомогою принципів управління, придатних для </w:t>
      </w:r>
      <w:r w:rsidR="007A7817" w:rsidRPr="004A04EA">
        <w:rPr>
          <w:sz w:val="24"/>
          <w:szCs w:val="24"/>
          <w:lang w:val="uk-UA"/>
        </w:rPr>
        <w:t>Українського бізнес-</w:t>
      </w:r>
      <w:r w:rsidRPr="004A04EA">
        <w:rPr>
          <w:sz w:val="24"/>
          <w:szCs w:val="24"/>
          <w:lang w:val="uk-UA"/>
        </w:rPr>
        <w:t>середовища.</w:t>
      </w:r>
      <w:r w:rsidR="001A6389" w:rsidRPr="004A04EA">
        <w:rPr>
          <w:sz w:val="24"/>
          <w:szCs w:val="24"/>
          <w:lang w:val="uk-UA"/>
        </w:rPr>
        <w:t xml:space="preserve"> </w:t>
      </w:r>
    </w:p>
    <w:p w14:paraId="2FE1CFC3" w14:textId="21620A80" w:rsidR="001A6389" w:rsidRPr="004A04EA" w:rsidRDefault="00927076" w:rsidP="005517DC">
      <w:pPr>
        <w:ind w:right="689"/>
        <w:jc w:val="both"/>
        <w:rPr>
          <w:sz w:val="24"/>
          <w:szCs w:val="24"/>
          <w:lang w:val="uk-UA"/>
        </w:rPr>
      </w:pPr>
      <w:r w:rsidRPr="004A04EA">
        <w:rPr>
          <w:sz w:val="24"/>
          <w:szCs w:val="24"/>
          <w:lang w:val="uk-UA"/>
        </w:rPr>
        <w:t xml:space="preserve">Програма «ПВСБ» структурована у чотири окремі навчальні пакети: </w:t>
      </w:r>
      <w:r w:rsidRPr="004A04EA">
        <w:rPr>
          <w:b/>
          <w:bCs/>
          <w:sz w:val="24"/>
          <w:szCs w:val="24"/>
          <w:lang w:val="uk-UA"/>
        </w:rPr>
        <w:t>«Створ</w:t>
      </w:r>
      <w:r w:rsidR="00394C4D" w:rsidRPr="004A04EA">
        <w:rPr>
          <w:b/>
          <w:bCs/>
          <w:sz w:val="24"/>
          <w:szCs w:val="24"/>
          <w:lang w:val="uk-UA"/>
        </w:rPr>
        <w:t>іть</w:t>
      </w:r>
      <w:r w:rsidRPr="004A04EA">
        <w:rPr>
          <w:b/>
          <w:bCs/>
          <w:sz w:val="24"/>
          <w:szCs w:val="24"/>
          <w:lang w:val="uk-UA"/>
        </w:rPr>
        <w:t xml:space="preserve"> свою бізнес-ідею» («ССБ»)</w:t>
      </w:r>
      <w:r w:rsidRPr="004A04EA">
        <w:rPr>
          <w:sz w:val="24"/>
          <w:szCs w:val="24"/>
          <w:lang w:val="uk-UA"/>
        </w:rPr>
        <w:t>,</w:t>
      </w:r>
      <w:r w:rsidRPr="004A04EA">
        <w:rPr>
          <w:b/>
          <w:bCs/>
          <w:sz w:val="24"/>
          <w:szCs w:val="24"/>
          <w:lang w:val="uk-UA"/>
        </w:rPr>
        <w:t xml:space="preserve"> «Почн</w:t>
      </w:r>
      <w:r w:rsidR="00394C4D" w:rsidRPr="004A04EA">
        <w:rPr>
          <w:b/>
          <w:bCs/>
          <w:sz w:val="24"/>
          <w:szCs w:val="24"/>
          <w:lang w:val="uk-UA"/>
        </w:rPr>
        <w:t>іть</w:t>
      </w:r>
      <w:r w:rsidRPr="004A04EA">
        <w:rPr>
          <w:b/>
          <w:bCs/>
          <w:sz w:val="24"/>
          <w:szCs w:val="24"/>
          <w:lang w:val="uk-UA"/>
        </w:rPr>
        <w:t xml:space="preserve"> свій бізнес» («ПСБ»)</w:t>
      </w:r>
      <w:r w:rsidRPr="004A04EA">
        <w:rPr>
          <w:sz w:val="24"/>
          <w:szCs w:val="24"/>
          <w:lang w:val="uk-UA"/>
        </w:rPr>
        <w:t>,</w:t>
      </w:r>
      <w:r w:rsidRPr="004A04EA">
        <w:rPr>
          <w:b/>
          <w:bCs/>
          <w:sz w:val="24"/>
          <w:szCs w:val="24"/>
          <w:lang w:val="uk-UA"/>
        </w:rPr>
        <w:t xml:space="preserve"> «</w:t>
      </w:r>
      <w:proofErr w:type="spellStart"/>
      <w:r w:rsidRPr="004A04EA">
        <w:rPr>
          <w:b/>
          <w:bCs/>
          <w:sz w:val="24"/>
          <w:szCs w:val="24"/>
          <w:lang w:val="uk-UA"/>
        </w:rPr>
        <w:t>Вдоскональ</w:t>
      </w:r>
      <w:r w:rsidR="00394C4D" w:rsidRPr="004A04EA">
        <w:rPr>
          <w:b/>
          <w:bCs/>
          <w:sz w:val="24"/>
          <w:szCs w:val="24"/>
          <w:lang w:val="uk-UA"/>
        </w:rPr>
        <w:t>те</w:t>
      </w:r>
      <w:proofErr w:type="spellEnd"/>
      <w:r w:rsidRPr="004A04EA">
        <w:rPr>
          <w:b/>
          <w:bCs/>
          <w:sz w:val="24"/>
          <w:szCs w:val="24"/>
          <w:lang w:val="uk-UA"/>
        </w:rPr>
        <w:t xml:space="preserve"> свій бізнес» («ВСБ») </w:t>
      </w:r>
      <w:r w:rsidRPr="004A04EA">
        <w:rPr>
          <w:sz w:val="24"/>
          <w:szCs w:val="24"/>
          <w:lang w:val="uk-UA"/>
        </w:rPr>
        <w:t>та</w:t>
      </w:r>
      <w:r w:rsidRPr="004A04EA">
        <w:rPr>
          <w:b/>
          <w:bCs/>
          <w:sz w:val="24"/>
          <w:szCs w:val="24"/>
          <w:lang w:val="uk-UA"/>
        </w:rPr>
        <w:t xml:space="preserve"> «</w:t>
      </w:r>
      <w:proofErr w:type="spellStart"/>
      <w:r w:rsidRPr="004A04EA">
        <w:rPr>
          <w:b/>
          <w:bCs/>
          <w:sz w:val="24"/>
          <w:szCs w:val="24"/>
          <w:lang w:val="uk-UA"/>
        </w:rPr>
        <w:t>Розшир</w:t>
      </w:r>
      <w:r w:rsidR="00394C4D" w:rsidRPr="004A04EA">
        <w:rPr>
          <w:b/>
          <w:bCs/>
          <w:sz w:val="24"/>
          <w:szCs w:val="24"/>
          <w:lang w:val="uk-UA"/>
        </w:rPr>
        <w:t>те</w:t>
      </w:r>
      <w:proofErr w:type="spellEnd"/>
      <w:r w:rsidRPr="004A04EA">
        <w:rPr>
          <w:b/>
          <w:bCs/>
          <w:sz w:val="24"/>
          <w:szCs w:val="24"/>
          <w:lang w:val="uk-UA"/>
        </w:rPr>
        <w:t xml:space="preserve"> свій бізнес» («РСБ»)</w:t>
      </w:r>
      <w:r w:rsidRPr="004A04EA">
        <w:rPr>
          <w:sz w:val="24"/>
          <w:szCs w:val="24"/>
          <w:lang w:val="uk-UA"/>
        </w:rPr>
        <w:t xml:space="preserve">, </w:t>
      </w:r>
      <w:r w:rsidR="003357C6" w:rsidRPr="004A04EA">
        <w:rPr>
          <w:sz w:val="24"/>
          <w:szCs w:val="24"/>
          <w:lang w:val="uk-UA"/>
        </w:rPr>
        <w:t>які розроблені з урахуванням прогресивних етапів розвитку бізнесу</w:t>
      </w:r>
      <w:r w:rsidRPr="004A04EA">
        <w:rPr>
          <w:sz w:val="24"/>
          <w:szCs w:val="24"/>
          <w:lang w:val="uk-UA"/>
        </w:rPr>
        <w:t xml:space="preserve">. </w:t>
      </w:r>
      <w:r w:rsidR="00394C4D" w:rsidRPr="004A04EA">
        <w:rPr>
          <w:sz w:val="24"/>
          <w:szCs w:val="24"/>
          <w:lang w:val="uk-UA"/>
        </w:rPr>
        <w:t xml:space="preserve">Пакет «Створіть свою бізнес-ідею» («ССБ») </w:t>
      </w:r>
      <w:r w:rsidRPr="004A04EA">
        <w:rPr>
          <w:sz w:val="24"/>
          <w:szCs w:val="24"/>
          <w:lang w:val="uk-UA"/>
        </w:rPr>
        <w:t xml:space="preserve">призначений для людей, які хотіли б розпочати бізнес, і які в рамках тренінгу розробляють конкретну бізнес-ідею, готову до реалізації. </w:t>
      </w:r>
      <w:r w:rsidR="00394C4D" w:rsidRPr="004A04EA">
        <w:rPr>
          <w:sz w:val="24"/>
          <w:szCs w:val="24"/>
          <w:lang w:val="uk-UA"/>
        </w:rPr>
        <w:t>«</w:t>
      </w:r>
      <w:r w:rsidRPr="004A04EA">
        <w:rPr>
          <w:sz w:val="24"/>
          <w:szCs w:val="24"/>
          <w:lang w:val="uk-UA"/>
        </w:rPr>
        <w:t>Почніть свій бізнес</w:t>
      </w:r>
      <w:r w:rsidR="00394C4D" w:rsidRPr="004A04EA">
        <w:rPr>
          <w:sz w:val="24"/>
          <w:szCs w:val="24"/>
          <w:lang w:val="uk-UA"/>
        </w:rPr>
        <w:t>»</w:t>
      </w:r>
      <w:r w:rsidRPr="004A04EA">
        <w:rPr>
          <w:sz w:val="24"/>
          <w:szCs w:val="24"/>
          <w:lang w:val="uk-UA"/>
        </w:rPr>
        <w:t xml:space="preserve"> (</w:t>
      </w:r>
      <w:r w:rsidR="00394C4D" w:rsidRPr="004A04EA">
        <w:rPr>
          <w:sz w:val="24"/>
          <w:szCs w:val="24"/>
          <w:lang w:val="uk-UA"/>
        </w:rPr>
        <w:t>«ПСБ»</w:t>
      </w:r>
      <w:r w:rsidRPr="004A04EA">
        <w:rPr>
          <w:sz w:val="24"/>
          <w:szCs w:val="24"/>
          <w:lang w:val="uk-UA"/>
        </w:rPr>
        <w:t xml:space="preserve">) </w:t>
      </w:r>
      <w:r w:rsidR="00394C4D" w:rsidRPr="004A04EA">
        <w:rPr>
          <w:sz w:val="24"/>
          <w:szCs w:val="24"/>
          <w:lang w:val="uk-UA"/>
        </w:rPr>
        <w:t>призначений</w:t>
      </w:r>
      <w:r w:rsidRPr="004A04EA">
        <w:rPr>
          <w:sz w:val="24"/>
          <w:szCs w:val="24"/>
          <w:lang w:val="uk-UA"/>
        </w:rPr>
        <w:t xml:space="preserve"> для потенційних підприємців, які хочуть відкрити малий бізнес і вже мають конкретну бізнес-ідею.</w:t>
      </w:r>
    </w:p>
    <w:p w14:paraId="52440BA4" w14:textId="31B72292" w:rsidR="001A6389" w:rsidRPr="004A04EA" w:rsidRDefault="00394C4D" w:rsidP="005517DC">
      <w:pPr>
        <w:ind w:right="689"/>
        <w:jc w:val="both"/>
        <w:rPr>
          <w:sz w:val="24"/>
          <w:szCs w:val="24"/>
          <w:lang w:val="uk-UA"/>
        </w:rPr>
      </w:pPr>
      <w:r w:rsidRPr="004A04EA">
        <w:rPr>
          <w:sz w:val="24"/>
          <w:szCs w:val="24"/>
          <w:lang w:val="uk-UA"/>
        </w:rPr>
        <w:t>Програма являє собою комбінацію тренінгів, роб</w:t>
      </w:r>
      <w:r w:rsidR="00F4349E" w:rsidRPr="004A04EA">
        <w:rPr>
          <w:sz w:val="24"/>
          <w:szCs w:val="24"/>
          <w:lang w:val="uk-UA"/>
        </w:rPr>
        <w:t>оти на місцях</w:t>
      </w:r>
      <w:r w:rsidRPr="004A04EA">
        <w:rPr>
          <w:sz w:val="24"/>
          <w:szCs w:val="24"/>
          <w:lang w:val="uk-UA"/>
        </w:rPr>
        <w:t xml:space="preserve"> та підтримки після трен</w:t>
      </w:r>
      <w:r w:rsidR="00F4349E" w:rsidRPr="004A04EA">
        <w:rPr>
          <w:sz w:val="24"/>
          <w:szCs w:val="24"/>
          <w:lang w:val="uk-UA"/>
        </w:rPr>
        <w:t>інгів</w:t>
      </w:r>
      <w:r w:rsidRPr="004A04EA">
        <w:rPr>
          <w:sz w:val="24"/>
          <w:szCs w:val="24"/>
          <w:lang w:val="uk-UA"/>
        </w:rPr>
        <w:t xml:space="preserve">. Це допомагає учасникам </w:t>
      </w:r>
      <w:r w:rsidR="003357C6" w:rsidRPr="004A04EA">
        <w:rPr>
          <w:sz w:val="24"/>
          <w:szCs w:val="24"/>
          <w:lang w:val="uk-UA"/>
        </w:rPr>
        <w:t>на</w:t>
      </w:r>
      <w:r w:rsidR="00FA023A" w:rsidRPr="004A04EA">
        <w:rPr>
          <w:sz w:val="24"/>
          <w:szCs w:val="24"/>
          <w:lang w:val="uk-UA"/>
        </w:rPr>
        <w:t xml:space="preserve">дати критичну оцінку </w:t>
      </w:r>
      <w:r w:rsidRPr="004A04EA">
        <w:rPr>
          <w:sz w:val="24"/>
          <w:szCs w:val="24"/>
          <w:lang w:val="uk-UA"/>
        </w:rPr>
        <w:t>сво</w:t>
      </w:r>
      <w:r w:rsidR="00FA023A" w:rsidRPr="004A04EA">
        <w:rPr>
          <w:sz w:val="24"/>
          <w:szCs w:val="24"/>
          <w:lang w:val="uk-UA"/>
        </w:rPr>
        <w:t>їй</w:t>
      </w:r>
      <w:r w:rsidRPr="004A04EA">
        <w:rPr>
          <w:sz w:val="24"/>
          <w:szCs w:val="24"/>
          <w:lang w:val="uk-UA"/>
        </w:rPr>
        <w:t xml:space="preserve"> готовн</w:t>
      </w:r>
      <w:r w:rsidR="00FA023A" w:rsidRPr="004A04EA">
        <w:rPr>
          <w:sz w:val="24"/>
          <w:szCs w:val="24"/>
          <w:lang w:val="uk-UA"/>
        </w:rPr>
        <w:t>ості</w:t>
      </w:r>
      <w:r w:rsidRPr="004A04EA">
        <w:rPr>
          <w:sz w:val="24"/>
          <w:szCs w:val="24"/>
          <w:lang w:val="uk-UA"/>
        </w:rPr>
        <w:t xml:space="preserve"> розпочати бізнес, підготувати бізнес-план та оцінити його життєздатність. Програму навчання можна знайти в Додатку 2.</w:t>
      </w:r>
    </w:p>
    <w:p w14:paraId="1FEC7162" w14:textId="06217C24" w:rsidR="00D55B4D" w:rsidRPr="004A04EA" w:rsidRDefault="00FA023A" w:rsidP="005517DC">
      <w:pPr>
        <w:ind w:right="689"/>
        <w:jc w:val="both"/>
        <w:rPr>
          <w:sz w:val="24"/>
          <w:szCs w:val="24"/>
          <w:lang w:val="uk-UA"/>
        </w:rPr>
      </w:pPr>
      <w:r w:rsidRPr="004A04EA">
        <w:rPr>
          <w:sz w:val="24"/>
          <w:szCs w:val="24"/>
          <w:lang w:val="uk-UA"/>
        </w:rPr>
        <w:t>Заявники будуть зобов’язані взяти участь у 3-денн</w:t>
      </w:r>
      <w:r w:rsidR="00CD19EE" w:rsidRPr="004A04EA">
        <w:rPr>
          <w:sz w:val="24"/>
          <w:szCs w:val="24"/>
          <w:lang w:val="uk-UA"/>
        </w:rPr>
        <w:t>ому</w:t>
      </w:r>
      <w:r w:rsidRPr="004A04EA">
        <w:rPr>
          <w:sz w:val="24"/>
          <w:szCs w:val="24"/>
          <w:lang w:val="uk-UA"/>
        </w:rPr>
        <w:t xml:space="preserve"> тренінг</w:t>
      </w:r>
      <w:r w:rsidR="00CD19EE" w:rsidRPr="004A04EA">
        <w:rPr>
          <w:sz w:val="24"/>
          <w:szCs w:val="24"/>
          <w:lang w:val="uk-UA"/>
        </w:rPr>
        <w:t>у</w:t>
      </w:r>
      <w:r w:rsidRPr="004A04EA">
        <w:rPr>
          <w:sz w:val="24"/>
          <w:szCs w:val="24"/>
          <w:lang w:val="uk-UA"/>
        </w:rPr>
        <w:t xml:space="preserve"> «ССБ» </w:t>
      </w:r>
      <w:r w:rsidR="00CD19EE" w:rsidRPr="004A04EA">
        <w:rPr>
          <w:sz w:val="24"/>
          <w:szCs w:val="24"/>
          <w:lang w:val="uk-UA"/>
        </w:rPr>
        <w:t>/</w:t>
      </w:r>
      <w:r w:rsidR="00095F24" w:rsidRPr="004A04EA">
        <w:rPr>
          <w:sz w:val="24"/>
          <w:szCs w:val="24"/>
          <w:lang w:val="uk-UA"/>
        </w:rPr>
        <w:t xml:space="preserve"> </w:t>
      </w:r>
      <w:r w:rsidRPr="004A04EA">
        <w:rPr>
          <w:sz w:val="24"/>
          <w:szCs w:val="24"/>
          <w:lang w:val="uk-UA"/>
        </w:rPr>
        <w:t xml:space="preserve">«ПСБ» та успішно пройти </w:t>
      </w:r>
      <w:r w:rsidR="00CD19EE" w:rsidRPr="004A04EA">
        <w:rPr>
          <w:sz w:val="24"/>
          <w:szCs w:val="24"/>
          <w:lang w:val="uk-UA"/>
        </w:rPr>
        <w:t>його</w:t>
      </w:r>
      <w:r w:rsidRPr="004A04EA">
        <w:rPr>
          <w:sz w:val="24"/>
          <w:szCs w:val="24"/>
          <w:lang w:val="uk-UA"/>
        </w:rPr>
        <w:t xml:space="preserve">, щоб </w:t>
      </w:r>
      <w:r w:rsidR="00CD19EE" w:rsidRPr="004A04EA">
        <w:rPr>
          <w:sz w:val="24"/>
          <w:szCs w:val="24"/>
          <w:lang w:val="uk-UA"/>
        </w:rPr>
        <w:t xml:space="preserve">їх кандидатури </w:t>
      </w:r>
      <w:r w:rsidRPr="004A04EA">
        <w:rPr>
          <w:sz w:val="24"/>
          <w:szCs w:val="24"/>
          <w:lang w:val="uk-UA"/>
        </w:rPr>
        <w:t>бу</w:t>
      </w:r>
      <w:r w:rsidR="00CD19EE" w:rsidRPr="004A04EA">
        <w:rPr>
          <w:sz w:val="24"/>
          <w:szCs w:val="24"/>
          <w:lang w:val="uk-UA"/>
        </w:rPr>
        <w:t>л</w:t>
      </w:r>
      <w:r w:rsidRPr="004A04EA">
        <w:rPr>
          <w:sz w:val="24"/>
          <w:szCs w:val="24"/>
          <w:lang w:val="uk-UA"/>
        </w:rPr>
        <w:t>и розглянут</w:t>
      </w:r>
      <w:r w:rsidR="00CD19EE" w:rsidRPr="004A04EA">
        <w:rPr>
          <w:sz w:val="24"/>
          <w:szCs w:val="24"/>
          <w:lang w:val="uk-UA"/>
        </w:rPr>
        <w:t>і</w:t>
      </w:r>
      <w:r w:rsidRPr="004A04EA">
        <w:rPr>
          <w:sz w:val="24"/>
          <w:szCs w:val="24"/>
          <w:lang w:val="uk-UA"/>
        </w:rPr>
        <w:t xml:space="preserve"> для </w:t>
      </w:r>
      <w:r w:rsidR="00CD19EE" w:rsidRPr="004A04EA">
        <w:rPr>
          <w:sz w:val="24"/>
          <w:szCs w:val="24"/>
          <w:lang w:val="uk-UA"/>
        </w:rPr>
        <w:t>надання</w:t>
      </w:r>
      <w:r w:rsidRPr="004A04EA">
        <w:rPr>
          <w:sz w:val="24"/>
          <w:szCs w:val="24"/>
          <w:lang w:val="uk-UA"/>
        </w:rPr>
        <w:t xml:space="preserve"> гранту та підтримки</w:t>
      </w:r>
      <w:r w:rsidR="00CD19EE" w:rsidRPr="004A04EA">
        <w:rPr>
          <w:sz w:val="24"/>
          <w:szCs w:val="24"/>
          <w:lang w:val="uk-UA"/>
        </w:rPr>
        <w:t xml:space="preserve"> </w:t>
      </w:r>
      <w:r w:rsidRPr="004A04EA">
        <w:rPr>
          <w:sz w:val="24"/>
          <w:szCs w:val="24"/>
          <w:lang w:val="uk-UA"/>
        </w:rPr>
        <w:t>розвитку бізнесу.</w:t>
      </w:r>
      <w:r w:rsidR="00D55B4D" w:rsidRPr="004A04EA">
        <w:rPr>
          <w:sz w:val="24"/>
          <w:szCs w:val="24"/>
          <w:lang w:val="uk-UA"/>
        </w:rPr>
        <w:t xml:space="preserve"> </w:t>
      </w:r>
    </w:p>
    <w:p w14:paraId="2BCB3E32" w14:textId="40466B72" w:rsidR="000F27EE" w:rsidRPr="004A04EA" w:rsidRDefault="00CD19EE" w:rsidP="005517DC">
      <w:pPr>
        <w:ind w:right="689"/>
        <w:jc w:val="both"/>
        <w:rPr>
          <w:lang w:val="uk-UA"/>
        </w:rPr>
      </w:pPr>
      <w:r w:rsidRPr="004A04EA">
        <w:rPr>
          <w:sz w:val="24"/>
          <w:szCs w:val="24"/>
          <w:lang w:val="uk-UA"/>
        </w:rPr>
        <w:t>Залежно від того, як надалі розвиватиметься пандемія COVID-19, тренінг «ССБ» / «ПСБ» може проводитис</w:t>
      </w:r>
      <w:r w:rsidR="00621970" w:rsidRPr="004A04EA">
        <w:rPr>
          <w:sz w:val="24"/>
          <w:szCs w:val="24"/>
          <w:lang w:val="uk-UA"/>
        </w:rPr>
        <w:t>я</w:t>
      </w:r>
      <w:r w:rsidRPr="004A04EA">
        <w:rPr>
          <w:sz w:val="24"/>
          <w:szCs w:val="24"/>
          <w:lang w:val="uk-UA"/>
        </w:rPr>
        <w:t xml:space="preserve"> як за допомогою електронної платформи МОП в мережі Інтернет, так і в режимі </w:t>
      </w:r>
      <w:proofErr w:type="spellStart"/>
      <w:r w:rsidRPr="004A04EA">
        <w:rPr>
          <w:sz w:val="24"/>
          <w:szCs w:val="24"/>
          <w:lang w:val="uk-UA"/>
        </w:rPr>
        <w:t>офлайн</w:t>
      </w:r>
      <w:proofErr w:type="spellEnd"/>
      <w:r w:rsidRPr="004A04EA">
        <w:rPr>
          <w:sz w:val="24"/>
          <w:szCs w:val="24"/>
          <w:lang w:val="uk-UA"/>
        </w:rPr>
        <w:t xml:space="preserve"> (віч-на-віч), або комбінованим підходом (комбінація онлайн-та </w:t>
      </w:r>
      <w:proofErr w:type="spellStart"/>
      <w:r w:rsidRPr="004A04EA">
        <w:rPr>
          <w:sz w:val="24"/>
          <w:szCs w:val="24"/>
          <w:lang w:val="uk-UA"/>
        </w:rPr>
        <w:t>офлайн</w:t>
      </w:r>
      <w:proofErr w:type="spellEnd"/>
      <w:r w:rsidRPr="004A04EA">
        <w:rPr>
          <w:sz w:val="24"/>
          <w:szCs w:val="24"/>
          <w:lang w:val="uk-UA"/>
        </w:rPr>
        <w:t>-тренінгів).</w:t>
      </w:r>
    </w:p>
    <w:p w14:paraId="7430623B" w14:textId="1B227F11" w:rsidR="002956B2" w:rsidRPr="004A04EA" w:rsidRDefault="005C71A4" w:rsidP="00AC3A2A">
      <w:pPr>
        <w:pStyle w:val="Heading2"/>
        <w:spacing w:before="120"/>
        <w:ind w:right="689"/>
        <w:jc w:val="both"/>
        <w:rPr>
          <w:b/>
          <w:bCs/>
          <w:i/>
          <w:iCs/>
          <w:sz w:val="24"/>
          <w:szCs w:val="24"/>
          <w:lang w:val="uk-UA"/>
        </w:rPr>
      </w:pPr>
      <w:bookmarkStart w:id="21" w:name="_Toc63192032"/>
      <w:r w:rsidRPr="004A04EA">
        <w:rPr>
          <w:b/>
          <w:bCs/>
          <w:lang w:val="uk-UA"/>
        </w:rPr>
        <w:t xml:space="preserve">6. </w:t>
      </w:r>
      <w:r w:rsidR="003D0817" w:rsidRPr="004A04EA">
        <w:rPr>
          <w:b/>
          <w:bCs/>
          <w:lang w:val="uk-UA"/>
        </w:rPr>
        <w:t>Розробка та оцінка бізнес-плану</w:t>
      </w:r>
      <w:bookmarkEnd w:id="21"/>
    </w:p>
    <w:p w14:paraId="0A6D5A70" w14:textId="3E493FA5" w:rsidR="00384125" w:rsidRPr="004A04EA" w:rsidRDefault="005C71A4" w:rsidP="00AC3A2A">
      <w:pPr>
        <w:pStyle w:val="Heading2"/>
        <w:ind w:right="689"/>
        <w:jc w:val="both"/>
        <w:rPr>
          <w:lang w:val="uk-UA"/>
        </w:rPr>
      </w:pPr>
      <w:bookmarkStart w:id="22" w:name="_Toc63192033"/>
      <w:r w:rsidRPr="004A04EA">
        <w:rPr>
          <w:lang w:val="uk-UA"/>
        </w:rPr>
        <w:t xml:space="preserve">6.1. </w:t>
      </w:r>
      <w:r w:rsidR="003D0817" w:rsidRPr="004A04EA">
        <w:rPr>
          <w:lang w:val="uk-UA"/>
        </w:rPr>
        <w:t>Розробка та подання бізнес-планів</w:t>
      </w:r>
      <w:bookmarkEnd w:id="22"/>
    </w:p>
    <w:p w14:paraId="68192264" w14:textId="1B765220" w:rsidR="00384125" w:rsidRPr="004A04EA" w:rsidRDefault="00621970" w:rsidP="005517DC">
      <w:pPr>
        <w:ind w:right="689"/>
        <w:jc w:val="both"/>
        <w:rPr>
          <w:sz w:val="24"/>
          <w:szCs w:val="24"/>
          <w:lang w:val="uk-UA"/>
        </w:rPr>
      </w:pPr>
      <w:r w:rsidRPr="004A04EA">
        <w:rPr>
          <w:sz w:val="24"/>
          <w:szCs w:val="24"/>
          <w:lang w:val="uk-UA"/>
        </w:rPr>
        <w:t>У</w:t>
      </w:r>
      <w:r w:rsidR="003D0817" w:rsidRPr="004A04EA">
        <w:rPr>
          <w:sz w:val="24"/>
          <w:szCs w:val="24"/>
          <w:lang w:val="uk-UA"/>
        </w:rPr>
        <w:t xml:space="preserve"> рамках тренінгу з підприємницької діяльності всі </w:t>
      </w:r>
      <w:r w:rsidR="007338CC" w:rsidRPr="004A04EA">
        <w:rPr>
          <w:sz w:val="24"/>
          <w:szCs w:val="24"/>
          <w:lang w:val="uk-UA"/>
        </w:rPr>
        <w:t>учасники</w:t>
      </w:r>
      <w:r w:rsidR="003D0817" w:rsidRPr="004A04EA">
        <w:rPr>
          <w:sz w:val="24"/>
          <w:szCs w:val="24"/>
          <w:lang w:val="uk-UA"/>
        </w:rPr>
        <w:t xml:space="preserve"> </w:t>
      </w:r>
      <w:r w:rsidR="00CF4D5E" w:rsidRPr="004A04EA">
        <w:rPr>
          <w:sz w:val="24"/>
          <w:szCs w:val="24"/>
          <w:lang w:val="uk-UA"/>
        </w:rPr>
        <w:t>р</w:t>
      </w:r>
      <w:r w:rsidR="003D0817" w:rsidRPr="004A04EA">
        <w:rPr>
          <w:sz w:val="24"/>
          <w:szCs w:val="24"/>
          <w:lang w:val="uk-UA"/>
        </w:rPr>
        <w:t xml:space="preserve">озроблять власний бізнес-план. </w:t>
      </w:r>
      <w:r w:rsidR="002D1C78" w:rsidRPr="004A04EA">
        <w:rPr>
          <w:sz w:val="24"/>
          <w:szCs w:val="24"/>
          <w:lang w:val="uk-UA"/>
        </w:rPr>
        <w:t>Наприкінці навчального процесу готові</w:t>
      </w:r>
      <w:r w:rsidR="003D0817" w:rsidRPr="004A04EA">
        <w:rPr>
          <w:sz w:val="24"/>
          <w:szCs w:val="24"/>
          <w:lang w:val="uk-UA"/>
        </w:rPr>
        <w:t xml:space="preserve"> бізнес-плани будуть подані </w:t>
      </w:r>
      <w:r w:rsidR="002D1C78" w:rsidRPr="004A04EA">
        <w:rPr>
          <w:sz w:val="24"/>
          <w:szCs w:val="24"/>
          <w:lang w:val="uk-UA"/>
        </w:rPr>
        <w:t>на</w:t>
      </w:r>
      <w:r w:rsidR="003D0817" w:rsidRPr="004A04EA">
        <w:rPr>
          <w:sz w:val="24"/>
          <w:szCs w:val="24"/>
          <w:lang w:val="uk-UA"/>
        </w:rPr>
        <w:t xml:space="preserve"> оцін</w:t>
      </w:r>
      <w:r w:rsidR="002D1C78" w:rsidRPr="004A04EA">
        <w:rPr>
          <w:sz w:val="24"/>
          <w:szCs w:val="24"/>
          <w:lang w:val="uk-UA"/>
        </w:rPr>
        <w:t>ювання</w:t>
      </w:r>
      <w:r w:rsidR="003D0817" w:rsidRPr="004A04EA">
        <w:rPr>
          <w:sz w:val="24"/>
          <w:szCs w:val="24"/>
          <w:lang w:val="uk-UA"/>
        </w:rPr>
        <w:t xml:space="preserve"> </w:t>
      </w:r>
      <w:r w:rsidR="002D1C78" w:rsidRPr="004A04EA">
        <w:rPr>
          <w:sz w:val="24"/>
          <w:szCs w:val="24"/>
          <w:lang w:val="uk-UA"/>
        </w:rPr>
        <w:lastRenderedPageBreak/>
        <w:t>для</w:t>
      </w:r>
      <w:r w:rsidR="003D0817" w:rsidRPr="004A04EA">
        <w:rPr>
          <w:sz w:val="24"/>
          <w:szCs w:val="24"/>
          <w:lang w:val="uk-UA"/>
        </w:rPr>
        <w:t xml:space="preserve"> </w:t>
      </w:r>
      <w:r w:rsidR="002D1C78" w:rsidRPr="004A04EA">
        <w:rPr>
          <w:sz w:val="24"/>
          <w:szCs w:val="24"/>
          <w:lang w:val="uk-UA"/>
        </w:rPr>
        <w:t xml:space="preserve">потенційного </w:t>
      </w:r>
      <w:r w:rsidR="003D0817" w:rsidRPr="004A04EA">
        <w:rPr>
          <w:sz w:val="24"/>
          <w:szCs w:val="24"/>
          <w:lang w:val="uk-UA"/>
        </w:rPr>
        <w:t xml:space="preserve">надання грантової підтримки. Усі </w:t>
      </w:r>
      <w:r w:rsidR="007E7698" w:rsidRPr="004A04EA">
        <w:rPr>
          <w:sz w:val="24"/>
          <w:szCs w:val="24"/>
          <w:lang w:val="uk-UA"/>
        </w:rPr>
        <w:t>учасники</w:t>
      </w:r>
      <w:r w:rsidR="003D0817" w:rsidRPr="004A04EA">
        <w:rPr>
          <w:sz w:val="24"/>
          <w:szCs w:val="24"/>
          <w:lang w:val="uk-UA"/>
        </w:rPr>
        <w:t xml:space="preserve"> </w:t>
      </w:r>
      <w:r w:rsidR="0068519C" w:rsidRPr="004A04EA">
        <w:rPr>
          <w:sz w:val="24"/>
          <w:szCs w:val="24"/>
          <w:lang w:val="uk-UA"/>
        </w:rPr>
        <w:t xml:space="preserve">будуть </w:t>
      </w:r>
      <w:r w:rsidR="003D0817" w:rsidRPr="004A04EA">
        <w:rPr>
          <w:sz w:val="24"/>
          <w:szCs w:val="24"/>
          <w:lang w:val="uk-UA"/>
        </w:rPr>
        <w:t>використовува</w:t>
      </w:r>
      <w:r w:rsidR="0068519C" w:rsidRPr="004A04EA">
        <w:rPr>
          <w:sz w:val="24"/>
          <w:szCs w:val="24"/>
          <w:lang w:val="uk-UA"/>
        </w:rPr>
        <w:t>ти</w:t>
      </w:r>
      <w:r w:rsidR="003D0817" w:rsidRPr="004A04EA">
        <w:rPr>
          <w:sz w:val="24"/>
          <w:szCs w:val="24"/>
          <w:lang w:val="uk-UA"/>
        </w:rPr>
        <w:t xml:space="preserve"> шаблон бізнес-плану МОП, розроблений в рамках </w:t>
      </w:r>
      <w:proofErr w:type="spellStart"/>
      <w:r w:rsidR="00AB6456" w:rsidRPr="004A04EA">
        <w:rPr>
          <w:sz w:val="24"/>
          <w:szCs w:val="24"/>
          <w:lang w:val="uk-UA"/>
        </w:rPr>
        <w:t>проєкт</w:t>
      </w:r>
      <w:r w:rsidR="003D0817" w:rsidRPr="004A04EA">
        <w:rPr>
          <w:sz w:val="24"/>
          <w:szCs w:val="24"/>
          <w:lang w:val="uk-UA"/>
        </w:rPr>
        <w:t>у</w:t>
      </w:r>
      <w:proofErr w:type="spellEnd"/>
      <w:r w:rsidR="003D0817" w:rsidRPr="004A04EA">
        <w:rPr>
          <w:sz w:val="24"/>
          <w:szCs w:val="24"/>
          <w:lang w:val="uk-UA"/>
        </w:rPr>
        <w:t xml:space="preserve"> </w:t>
      </w:r>
      <w:r w:rsidR="00AB6456" w:rsidRPr="004A04EA">
        <w:rPr>
          <w:sz w:val="24"/>
          <w:szCs w:val="24"/>
          <w:lang w:val="uk-UA"/>
        </w:rPr>
        <w:t>«</w:t>
      </w:r>
      <w:r w:rsidR="003D0817" w:rsidRPr="004A04EA">
        <w:rPr>
          <w:sz w:val="24"/>
          <w:szCs w:val="24"/>
          <w:lang w:val="uk-UA"/>
        </w:rPr>
        <w:t xml:space="preserve">Почніть та </w:t>
      </w:r>
      <w:proofErr w:type="spellStart"/>
      <w:r w:rsidR="003D0817" w:rsidRPr="004A04EA">
        <w:rPr>
          <w:sz w:val="24"/>
          <w:szCs w:val="24"/>
          <w:lang w:val="uk-UA"/>
        </w:rPr>
        <w:t>вдоскональте</w:t>
      </w:r>
      <w:proofErr w:type="spellEnd"/>
      <w:r w:rsidR="003D0817" w:rsidRPr="004A04EA">
        <w:rPr>
          <w:sz w:val="24"/>
          <w:szCs w:val="24"/>
          <w:lang w:val="uk-UA"/>
        </w:rPr>
        <w:t xml:space="preserve"> свій бізнес</w:t>
      </w:r>
      <w:r w:rsidR="00AB6456" w:rsidRPr="004A04EA">
        <w:rPr>
          <w:sz w:val="24"/>
          <w:szCs w:val="24"/>
          <w:lang w:val="uk-UA"/>
        </w:rPr>
        <w:t>»</w:t>
      </w:r>
      <w:r w:rsidR="003D0817" w:rsidRPr="004A04EA">
        <w:rPr>
          <w:sz w:val="24"/>
          <w:szCs w:val="24"/>
          <w:lang w:val="uk-UA"/>
        </w:rPr>
        <w:t xml:space="preserve"> («ПВСБ»). Будь ласка, </w:t>
      </w:r>
      <w:r w:rsidR="0068519C" w:rsidRPr="004A04EA">
        <w:rPr>
          <w:sz w:val="24"/>
          <w:szCs w:val="24"/>
          <w:lang w:val="uk-UA"/>
        </w:rPr>
        <w:t>дивіться</w:t>
      </w:r>
      <w:r w:rsidR="003D0817" w:rsidRPr="004A04EA">
        <w:rPr>
          <w:sz w:val="24"/>
          <w:szCs w:val="24"/>
          <w:lang w:val="uk-UA"/>
        </w:rPr>
        <w:t xml:space="preserve"> шаблон у Додатку 3.</w:t>
      </w:r>
      <w:r w:rsidR="00D55B4D" w:rsidRPr="004A04EA">
        <w:rPr>
          <w:sz w:val="24"/>
          <w:szCs w:val="24"/>
          <w:lang w:val="uk-UA"/>
        </w:rPr>
        <w:t xml:space="preserve"> </w:t>
      </w:r>
    </w:p>
    <w:p w14:paraId="19062A10" w14:textId="16B71F91" w:rsidR="00F96B0A" w:rsidRPr="004A04EA" w:rsidRDefault="003D0817" w:rsidP="005517DC">
      <w:pPr>
        <w:ind w:right="689"/>
        <w:jc w:val="both"/>
        <w:rPr>
          <w:sz w:val="24"/>
          <w:szCs w:val="24"/>
          <w:lang w:val="uk-UA"/>
        </w:rPr>
      </w:pPr>
      <w:r w:rsidRPr="004A04EA">
        <w:rPr>
          <w:sz w:val="24"/>
          <w:szCs w:val="24"/>
          <w:lang w:val="uk-UA"/>
        </w:rPr>
        <w:t>Бізнес-план повинен охоплювати всі важливі аспекти, які слід врахувати перед початком бізнесу, і відповідати структурі бізнес-плану МОП «ПВСБ», що викладена нижче:</w:t>
      </w:r>
    </w:p>
    <w:tbl>
      <w:tblPr>
        <w:tblStyle w:val="TableGrid"/>
        <w:tblW w:w="9839" w:type="dxa"/>
        <w:tblLook w:val="04A0" w:firstRow="1" w:lastRow="0" w:firstColumn="1" w:lastColumn="0" w:noHBand="0" w:noVBand="1"/>
      </w:tblPr>
      <w:tblGrid>
        <w:gridCol w:w="4919"/>
        <w:gridCol w:w="4920"/>
      </w:tblGrid>
      <w:tr w:rsidR="008C42B8" w:rsidRPr="00182C04" w14:paraId="51D8A1C8" w14:textId="77777777" w:rsidTr="004C76C6">
        <w:trPr>
          <w:trHeight w:val="4569"/>
        </w:trPr>
        <w:tc>
          <w:tcPr>
            <w:tcW w:w="4919" w:type="dxa"/>
          </w:tcPr>
          <w:p w14:paraId="561DE99E" w14:textId="77777777" w:rsidR="003D0817" w:rsidRPr="004A04EA" w:rsidRDefault="003D0817" w:rsidP="003D0817">
            <w:pPr>
              <w:ind w:right="689"/>
              <w:rPr>
                <w:lang w:val="uk-UA"/>
              </w:rPr>
            </w:pPr>
            <w:r w:rsidRPr="004A04EA">
              <w:rPr>
                <w:lang w:val="uk-UA"/>
              </w:rPr>
              <w:t>1. Бізнес-ідея - резюме.</w:t>
            </w:r>
          </w:p>
          <w:p w14:paraId="54983F6B" w14:textId="77777777" w:rsidR="003D0817" w:rsidRPr="004A04EA" w:rsidRDefault="003D0817" w:rsidP="003D0817">
            <w:pPr>
              <w:ind w:right="689"/>
              <w:rPr>
                <w:lang w:val="uk-UA"/>
              </w:rPr>
            </w:pPr>
            <w:r w:rsidRPr="004A04EA">
              <w:rPr>
                <w:lang w:val="uk-UA"/>
              </w:rPr>
              <w:t>2.1 Маркетингові дослідження</w:t>
            </w:r>
          </w:p>
          <w:p w14:paraId="6FC5D0B9" w14:textId="5FCFEBB2" w:rsidR="003D0817" w:rsidRPr="004A04EA" w:rsidRDefault="003D0817" w:rsidP="003D0817">
            <w:pPr>
              <w:ind w:right="689"/>
              <w:rPr>
                <w:lang w:val="uk-UA"/>
              </w:rPr>
            </w:pPr>
            <w:r w:rsidRPr="004A04EA">
              <w:rPr>
                <w:lang w:val="uk-UA"/>
              </w:rPr>
              <w:t>2.2 Маркетинговий план (</w:t>
            </w:r>
            <w:r w:rsidR="00621970" w:rsidRPr="004A04EA">
              <w:rPr>
                <w:lang w:val="uk-UA"/>
              </w:rPr>
              <w:t>продукт</w:t>
            </w:r>
            <w:r w:rsidR="00621970" w:rsidRPr="004A04EA">
              <w:rPr>
                <w:lang w:val="ru-RU"/>
              </w:rPr>
              <w:t>/</w:t>
            </w:r>
            <w:r w:rsidR="00621970" w:rsidRPr="004A04EA">
              <w:rPr>
                <w:lang w:val="uk-UA"/>
              </w:rPr>
              <w:t>послуга</w:t>
            </w:r>
            <w:r w:rsidRPr="004A04EA">
              <w:rPr>
                <w:lang w:val="uk-UA"/>
              </w:rPr>
              <w:t>)</w:t>
            </w:r>
          </w:p>
          <w:p w14:paraId="12E535C8" w14:textId="77777777" w:rsidR="003D0817" w:rsidRPr="004A04EA" w:rsidRDefault="003D0817" w:rsidP="003D0817">
            <w:pPr>
              <w:ind w:right="689"/>
              <w:rPr>
                <w:lang w:val="uk-UA"/>
              </w:rPr>
            </w:pPr>
            <w:r w:rsidRPr="004A04EA">
              <w:rPr>
                <w:lang w:val="uk-UA"/>
              </w:rPr>
              <w:t>2.3 Маркетинговий план (ціна)</w:t>
            </w:r>
          </w:p>
          <w:p w14:paraId="7E4CF4C5" w14:textId="694272BA" w:rsidR="003D0817" w:rsidRPr="004A04EA" w:rsidRDefault="003D0817" w:rsidP="003D0817">
            <w:pPr>
              <w:ind w:right="689"/>
              <w:rPr>
                <w:lang w:val="uk-UA"/>
              </w:rPr>
            </w:pPr>
            <w:r w:rsidRPr="004A04EA">
              <w:rPr>
                <w:lang w:val="uk-UA"/>
              </w:rPr>
              <w:t>2.4 Маркетинговий план (місце)</w:t>
            </w:r>
          </w:p>
          <w:p w14:paraId="695735D4" w14:textId="77777777" w:rsidR="003D0817" w:rsidRPr="004A04EA" w:rsidRDefault="003D0817" w:rsidP="003D0817">
            <w:pPr>
              <w:ind w:right="689"/>
              <w:rPr>
                <w:lang w:val="uk-UA"/>
              </w:rPr>
            </w:pPr>
            <w:r w:rsidRPr="004A04EA">
              <w:rPr>
                <w:lang w:val="uk-UA"/>
              </w:rPr>
              <w:t>2.5 Маркетинговий план (просування)</w:t>
            </w:r>
          </w:p>
          <w:p w14:paraId="51B9076B" w14:textId="6F228404" w:rsidR="003D0817" w:rsidRPr="004A04EA" w:rsidRDefault="003D0817" w:rsidP="003D0817">
            <w:pPr>
              <w:ind w:right="689"/>
              <w:rPr>
                <w:lang w:val="uk-UA"/>
              </w:rPr>
            </w:pPr>
            <w:r w:rsidRPr="004A04EA">
              <w:rPr>
                <w:lang w:val="uk-UA"/>
              </w:rPr>
              <w:t>2.6 Маркетинговий план (</w:t>
            </w:r>
            <w:r w:rsidR="00621970" w:rsidRPr="004A04EA">
              <w:rPr>
                <w:lang w:val="uk-UA"/>
              </w:rPr>
              <w:t>працівники</w:t>
            </w:r>
            <w:r w:rsidRPr="004A04EA">
              <w:rPr>
                <w:lang w:val="uk-UA"/>
              </w:rPr>
              <w:t>)</w:t>
            </w:r>
          </w:p>
          <w:p w14:paraId="425E61F2" w14:textId="0BF20896" w:rsidR="003D0817" w:rsidRPr="004A04EA" w:rsidRDefault="003D0817" w:rsidP="003D0817">
            <w:pPr>
              <w:ind w:right="689"/>
              <w:rPr>
                <w:lang w:val="uk-UA"/>
              </w:rPr>
            </w:pPr>
            <w:r w:rsidRPr="004A04EA">
              <w:rPr>
                <w:lang w:val="uk-UA"/>
              </w:rPr>
              <w:t>2.7 Маркетинговий план (процес</w:t>
            </w:r>
            <w:r w:rsidR="00621970" w:rsidRPr="004A04EA">
              <w:rPr>
                <w:lang w:val="uk-UA"/>
              </w:rPr>
              <w:t xml:space="preserve"> обслуговування клієнтів</w:t>
            </w:r>
            <w:r w:rsidRPr="004A04EA">
              <w:rPr>
                <w:lang w:val="uk-UA"/>
              </w:rPr>
              <w:t>)</w:t>
            </w:r>
          </w:p>
          <w:p w14:paraId="39E06518" w14:textId="62B2DEF8" w:rsidR="003D0817" w:rsidRPr="004A04EA" w:rsidRDefault="003D0817" w:rsidP="003D0817">
            <w:pPr>
              <w:ind w:right="689"/>
              <w:rPr>
                <w:lang w:val="uk-UA"/>
              </w:rPr>
            </w:pPr>
            <w:r w:rsidRPr="004A04EA">
              <w:rPr>
                <w:lang w:val="uk-UA"/>
              </w:rPr>
              <w:t>2.8 Маркетинговий план (</w:t>
            </w:r>
            <w:r w:rsidR="00621970" w:rsidRPr="004A04EA">
              <w:rPr>
                <w:lang w:val="uk-UA"/>
              </w:rPr>
              <w:t>Атрибутика</w:t>
            </w:r>
            <w:r w:rsidRPr="004A04EA">
              <w:rPr>
                <w:lang w:val="uk-UA"/>
              </w:rPr>
              <w:t>)</w:t>
            </w:r>
          </w:p>
          <w:p w14:paraId="70931DEF" w14:textId="0B5A82E6" w:rsidR="003D0817" w:rsidRPr="004A04EA" w:rsidRDefault="003D0817" w:rsidP="003D0817">
            <w:pPr>
              <w:ind w:right="689"/>
              <w:rPr>
                <w:lang w:val="uk-UA"/>
              </w:rPr>
            </w:pPr>
            <w:r w:rsidRPr="004A04EA">
              <w:rPr>
                <w:lang w:val="uk-UA"/>
              </w:rPr>
              <w:t xml:space="preserve">3. </w:t>
            </w:r>
            <w:r w:rsidR="004C76C6" w:rsidRPr="004A04EA">
              <w:rPr>
                <w:lang w:val="uk-UA"/>
              </w:rPr>
              <w:t>Калькуляція</w:t>
            </w:r>
            <w:r w:rsidRPr="004A04EA">
              <w:rPr>
                <w:lang w:val="uk-UA"/>
              </w:rPr>
              <w:t xml:space="preserve"> продажів</w:t>
            </w:r>
          </w:p>
          <w:p w14:paraId="56F06052" w14:textId="28490581" w:rsidR="003D0817" w:rsidRPr="004A04EA" w:rsidRDefault="003D0817" w:rsidP="003D0817">
            <w:pPr>
              <w:ind w:right="689"/>
              <w:rPr>
                <w:lang w:val="uk-UA"/>
              </w:rPr>
            </w:pPr>
            <w:r w:rsidRPr="004A04EA">
              <w:rPr>
                <w:lang w:val="uk-UA"/>
              </w:rPr>
              <w:t xml:space="preserve">4.1 </w:t>
            </w:r>
            <w:r w:rsidR="00971DC3" w:rsidRPr="004A04EA">
              <w:rPr>
                <w:lang w:val="uk-UA"/>
              </w:rPr>
              <w:t>Організаційна</w:t>
            </w:r>
            <w:r w:rsidRPr="004A04EA">
              <w:rPr>
                <w:lang w:val="uk-UA"/>
              </w:rPr>
              <w:t xml:space="preserve"> структура</w:t>
            </w:r>
          </w:p>
          <w:p w14:paraId="5EAC056D" w14:textId="699A432C" w:rsidR="003D0817" w:rsidRPr="004A04EA" w:rsidRDefault="003D0817" w:rsidP="003D0817">
            <w:pPr>
              <w:ind w:right="689"/>
              <w:rPr>
                <w:lang w:val="uk-UA"/>
              </w:rPr>
            </w:pPr>
            <w:r w:rsidRPr="004A04EA">
              <w:rPr>
                <w:lang w:val="uk-UA"/>
              </w:rPr>
              <w:t xml:space="preserve">4.2 </w:t>
            </w:r>
            <w:r w:rsidR="004C76C6" w:rsidRPr="004A04EA">
              <w:rPr>
                <w:lang w:val="uk-UA"/>
              </w:rPr>
              <w:t>Кадрові потреби та витрати</w:t>
            </w:r>
          </w:p>
          <w:p w14:paraId="0859060F" w14:textId="741E034A" w:rsidR="003D0817" w:rsidRPr="004A04EA" w:rsidRDefault="003D0817" w:rsidP="003D0817">
            <w:pPr>
              <w:ind w:right="689"/>
              <w:rPr>
                <w:lang w:val="uk-UA"/>
              </w:rPr>
            </w:pPr>
            <w:r w:rsidRPr="004A04EA">
              <w:rPr>
                <w:lang w:val="uk-UA"/>
              </w:rPr>
              <w:t xml:space="preserve">5.1 </w:t>
            </w:r>
            <w:r w:rsidR="00971DC3" w:rsidRPr="004A04EA">
              <w:rPr>
                <w:lang w:val="uk-UA"/>
              </w:rPr>
              <w:t>Організаційно-правова форма підприємства</w:t>
            </w:r>
          </w:p>
          <w:p w14:paraId="3E995465" w14:textId="44C6B850" w:rsidR="008C42B8" w:rsidRPr="004A04EA" w:rsidRDefault="003D0817" w:rsidP="003D0817">
            <w:pPr>
              <w:ind w:right="689"/>
              <w:rPr>
                <w:lang w:val="uk-UA"/>
              </w:rPr>
            </w:pPr>
            <w:r w:rsidRPr="004A04EA">
              <w:rPr>
                <w:lang w:val="uk-UA"/>
              </w:rPr>
              <w:t xml:space="preserve">5.2 </w:t>
            </w:r>
            <w:r w:rsidR="00971DC3" w:rsidRPr="004A04EA">
              <w:rPr>
                <w:lang w:val="uk-UA"/>
              </w:rPr>
              <w:t>Встановлена законодавством відповідальність</w:t>
            </w:r>
            <w:r w:rsidRPr="004A04EA">
              <w:rPr>
                <w:lang w:val="uk-UA"/>
              </w:rPr>
              <w:t xml:space="preserve"> </w:t>
            </w:r>
            <w:r w:rsidR="00971DC3" w:rsidRPr="004A04EA">
              <w:rPr>
                <w:lang w:val="uk-UA"/>
              </w:rPr>
              <w:t>і</w:t>
            </w:r>
            <w:r w:rsidRPr="004A04EA">
              <w:rPr>
                <w:lang w:val="uk-UA"/>
              </w:rPr>
              <w:t xml:space="preserve"> страхування</w:t>
            </w:r>
          </w:p>
        </w:tc>
        <w:tc>
          <w:tcPr>
            <w:tcW w:w="4920" w:type="dxa"/>
          </w:tcPr>
          <w:p w14:paraId="080804E6" w14:textId="5B3F1DB7" w:rsidR="00547C78" w:rsidRPr="004A04EA" w:rsidRDefault="00547C78" w:rsidP="00547C78">
            <w:pPr>
              <w:ind w:right="689"/>
              <w:rPr>
                <w:lang w:val="uk-UA"/>
              </w:rPr>
            </w:pPr>
            <w:r w:rsidRPr="004A04EA">
              <w:rPr>
                <w:lang w:val="uk-UA"/>
              </w:rPr>
              <w:t xml:space="preserve">6 .1 Розрахунок собівартості </w:t>
            </w:r>
            <w:r w:rsidR="00971DC3" w:rsidRPr="004A04EA">
              <w:rPr>
                <w:lang w:val="uk-UA"/>
              </w:rPr>
              <w:t>продукції</w:t>
            </w:r>
          </w:p>
          <w:p w14:paraId="32C03156" w14:textId="03F50BE8" w:rsidR="00547C78" w:rsidRPr="004A04EA" w:rsidRDefault="00547C78" w:rsidP="00547C78">
            <w:pPr>
              <w:ind w:right="689"/>
              <w:rPr>
                <w:lang w:val="uk-UA"/>
              </w:rPr>
            </w:pPr>
            <w:r w:rsidRPr="004A04EA">
              <w:rPr>
                <w:lang w:val="uk-UA"/>
              </w:rPr>
              <w:t xml:space="preserve">(для виробників </w:t>
            </w:r>
            <w:r w:rsidR="00971DC3" w:rsidRPr="004A04EA">
              <w:rPr>
                <w:lang w:val="uk-UA"/>
              </w:rPr>
              <w:t>і</w:t>
            </w:r>
            <w:r w:rsidRPr="004A04EA">
              <w:rPr>
                <w:lang w:val="uk-UA"/>
              </w:rPr>
              <w:t xml:space="preserve"> </w:t>
            </w:r>
            <w:r w:rsidR="00971DC3" w:rsidRPr="004A04EA">
              <w:rPr>
                <w:lang w:val="uk-UA"/>
              </w:rPr>
              <w:t>постачальників</w:t>
            </w:r>
            <w:r w:rsidRPr="004A04EA">
              <w:rPr>
                <w:lang w:val="uk-UA"/>
              </w:rPr>
              <w:t xml:space="preserve"> послуг)</w:t>
            </w:r>
          </w:p>
          <w:p w14:paraId="1231775A" w14:textId="758B2C73" w:rsidR="00547C78" w:rsidRPr="004A04EA" w:rsidRDefault="00547C78" w:rsidP="00547C78">
            <w:pPr>
              <w:ind w:right="689"/>
              <w:rPr>
                <w:lang w:val="uk-UA"/>
              </w:rPr>
            </w:pPr>
            <w:r w:rsidRPr="004A04EA">
              <w:rPr>
                <w:lang w:val="uk-UA"/>
              </w:rPr>
              <w:t xml:space="preserve">6.2 Розрахунок собівартості </w:t>
            </w:r>
            <w:r w:rsidR="00971DC3" w:rsidRPr="004A04EA">
              <w:rPr>
                <w:lang w:val="uk-UA"/>
              </w:rPr>
              <w:t>продукції</w:t>
            </w:r>
          </w:p>
          <w:p w14:paraId="0967EE89" w14:textId="69081143" w:rsidR="00971DC3" w:rsidRPr="004A04EA" w:rsidRDefault="00547C78" w:rsidP="00971DC3">
            <w:pPr>
              <w:ind w:right="689"/>
              <w:rPr>
                <w:lang w:val="uk-UA"/>
              </w:rPr>
            </w:pPr>
            <w:r w:rsidRPr="004A04EA">
              <w:rPr>
                <w:lang w:val="uk-UA"/>
              </w:rPr>
              <w:t>(</w:t>
            </w:r>
            <w:r w:rsidR="00971DC3" w:rsidRPr="004A04EA">
              <w:rPr>
                <w:lang w:val="uk-UA"/>
              </w:rPr>
              <w:t xml:space="preserve">для підприємств роздрібної та гуртової </w:t>
            </w:r>
          </w:p>
          <w:p w14:paraId="0EBC79A3" w14:textId="7336A57B" w:rsidR="00547C78" w:rsidRPr="004A04EA" w:rsidRDefault="00971DC3" w:rsidP="00971DC3">
            <w:pPr>
              <w:ind w:right="689"/>
              <w:rPr>
                <w:lang w:val="uk-UA"/>
              </w:rPr>
            </w:pPr>
            <w:r w:rsidRPr="004A04EA">
              <w:rPr>
                <w:lang w:val="uk-UA"/>
              </w:rPr>
              <w:t>торгівлі</w:t>
            </w:r>
            <w:r w:rsidR="00547C78" w:rsidRPr="004A04EA">
              <w:rPr>
                <w:lang w:val="uk-UA"/>
              </w:rPr>
              <w:t>)</w:t>
            </w:r>
          </w:p>
          <w:p w14:paraId="6F930FB2" w14:textId="6BB75459" w:rsidR="00547C78" w:rsidRPr="004A04EA" w:rsidRDefault="00547C78" w:rsidP="00547C78">
            <w:pPr>
              <w:ind w:right="689"/>
              <w:rPr>
                <w:lang w:val="uk-UA"/>
              </w:rPr>
            </w:pPr>
            <w:r w:rsidRPr="004A04EA">
              <w:rPr>
                <w:lang w:val="uk-UA"/>
              </w:rPr>
              <w:t xml:space="preserve">6.3 </w:t>
            </w:r>
            <w:r w:rsidR="00971DC3" w:rsidRPr="004A04EA">
              <w:rPr>
                <w:lang w:val="uk-UA"/>
              </w:rPr>
              <w:t>Відомість постійних</w:t>
            </w:r>
            <w:r w:rsidRPr="004A04EA">
              <w:rPr>
                <w:lang w:val="uk-UA"/>
              </w:rPr>
              <w:t xml:space="preserve"> витрат</w:t>
            </w:r>
          </w:p>
          <w:p w14:paraId="77CE0351" w14:textId="2C51A94D" w:rsidR="00547C78" w:rsidRPr="004A04EA" w:rsidRDefault="00547C78" w:rsidP="00547C78">
            <w:pPr>
              <w:ind w:right="689"/>
              <w:rPr>
                <w:lang w:val="uk-UA"/>
              </w:rPr>
            </w:pPr>
            <w:r w:rsidRPr="004A04EA">
              <w:rPr>
                <w:lang w:val="uk-UA"/>
              </w:rPr>
              <w:t xml:space="preserve">6.4 </w:t>
            </w:r>
            <w:r w:rsidR="007C2868" w:rsidRPr="004A04EA">
              <w:rPr>
                <w:lang w:val="uk-UA"/>
              </w:rPr>
              <w:t>Відомість</w:t>
            </w:r>
            <w:r w:rsidRPr="004A04EA">
              <w:rPr>
                <w:lang w:val="uk-UA"/>
              </w:rPr>
              <w:t xml:space="preserve"> амортизації</w:t>
            </w:r>
          </w:p>
          <w:p w14:paraId="35622ABF" w14:textId="500216F4" w:rsidR="00547C78" w:rsidRPr="004A04EA" w:rsidRDefault="00547C78" w:rsidP="00547C78">
            <w:pPr>
              <w:ind w:right="689"/>
              <w:rPr>
                <w:lang w:val="uk-UA"/>
              </w:rPr>
            </w:pPr>
            <w:r w:rsidRPr="004A04EA">
              <w:rPr>
                <w:lang w:val="uk-UA"/>
              </w:rPr>
              <w:t xml:space="preserve">6.5 </w:t>
            </w:r>
            <w:r w:rsidR="007C2868" w:rsidRPr="004A04EA">
              <w:rPr>
                <w:lang w:val="uk-UA"/>
              </w:rPr>
              <w:t>Сукупні</w:t>
            </w:r>
            <w:r w:rsidRPr="004A04EA">
              <w:rPr>
                <w:lang w:val="uk-UA"/>
              </w:rPr>
              <w:t xml:space="preserve"> змінні витрати на місяць</w:t>
            </w:r>
          </w:p>
          <w:p w14:paraId="120E9FA8" w14:textId="0C5485F5" w:rsidR="00547C78" w:rsidRPr="004A04EA" w:rsidRDefault="00547C78" w:rsidP="00547C78">
            <w:pPr>
              <w:ind w:right="689"/>
              <w:rPr>
                <w:lang w:val="uk-UA"/>
              </w:rPr>
            </w:pPr>
            <w:r w:rsidRPr="004A04EA">
              <w:rPr>
                <w:lang w:val="uk-UA"/>
              </w:rPr>
              <w:t xml:space="preserve">6.6 </w:t>
            </w:r>
            <w:r w:rsidR="007C2868" w:rsidRPr="004A04EA">
              <w:rPr>
                <w:lang w:val="uk-UA"/>
              </w:rPr>
              <w:t xml:space="preserve">Місячна відомість </w:t>
            </w:r>
            <w:proofErr w:type="spellStart"/>
            <w:r w:rsidR="007C2868" w:rsidRPr="004A04EA">
              <w:rPr>
                <w:lang w:val="uk-UA"/>
              </w:rPr>
              <w:t>закупівель</w:t>
            </w:r>
            <w:proofErr w:type="spellEnd"/>
          </w:p>
          <w:p w14:paraId="560FA155" w14:textId="77777777" w:rsidR="00547C78" w:rsidRPr="004A04EA" w:rsidRDefault="00547C78" w:rsidP="00547C78">
            <w:pPr>
              <w:ind w:right="689"/>
              <w:rPr>
                <w:lang w:val="uk-UA"/>
              </w:rPr>
            </w:pPr>
            <w:r w:rsidRPr="004A04EA">
              <w:rPr>
                <w:lang w:val="uk-UA"/>
              </w:rPr>
              <w:t>7.1 План продажів</w:t>
            </w:r>
          </w:p>
          <w:p w14:paraId="30AD27A6" w14:textId="77777777" w:rsidR="00547C78" w:rsidRPr="004A04EA" w:rsidRDefault="00547C78" w:rsidP="00547C78">
            <w:pPr>
              <w:ind w:right="689"/>
              <w:rPr>
                <w:lang w:val="uk-UA"/>
              </w:rPr>
            </w:pPr>
            <w:r w:rsidRPr="004A04EA">
              <w:rPr>
                <w:lang w:val="uk-UA"/>
              </w:rPr>
              <w:t>7.2 План витрат</w:t>
            </w:r>
          </w:p>
          <w:p w14:paraId="7DD6E91D" w14:textId="77777777" w:rsidR="00547C78" w:rsidRPr="004A04EA" w:rsidRDefault="00547C78" w:rsidP="00547C78">
            <w:pPr>
              <w:ind w:right="689"/>
              <w:rPr>
                <w:lang w:val="uk-UA"/>
              </w:rPr>
            </w:pPr>
            <w:r w:rsidRPr="004A04EA">
              <w:rPr>
                <w:lang w:val="uk-UA"/>
              </w:rPr>
              <w:t>7.3 План прибутку</w:t>
            </w:r>
          </w:p>
          <w:p w14:paraId="38B9E742" w14:textId="77777777" w:rsidR="00547C78" w:rsidRPr="004A04EA" w:rsidRDefault="00547C78" w:rsidP="00547C78">
            <w:pPr>
              <w:ind w:right="689"/>
              <w:rPr>
                <w:lang w:val="uk-UA"/>
              </w:rPr>
            </w:pPr>
            <w:r w:rsidRPr="004A04EA">
              <w:rPr>
                <w:lang w:val="uk-UA"/>
              </w:rPr>
              <w:t>7.4 План руху грошових коштів</w:t>
            </w:r>
          </w:p>
          <w:p w14:paraId="4EE9B434" w14:textId="77777777" w:rsidR="00547C78" w:rsidRPr="004A04EA" w:rsidRDefault="00547C78" w:rsidP="00547C78">
            <w:pPr>
              <w:ind w:right="689"/>
              <w:rPr>
                <w:lang w:val="uk-UA"/>
              </w:rPr>
            </w:pPr>
            <w:r w:rsidRPr="004A04EA">
              <w:rPr>
                <w:lang w:val="uk-UA"/>
              </w:rPr>
              <w:t>8. Необхідний стартовий капітал</w:t>
            </w:r>
          </w:p>
          <w:p w14:paraId="76B317F0" w14:textId="77777777" w:rsidR="00547C78" w:rsidRPr="004A04EA" w:rsidRDefault="00547C78" w:rsidP="00547C78">
            <w:pPr>
              <w:ind w:right="689"/>
              <w:rPr>
                <w:lang w:val="uk-UA"/>
              </w:rPr>
            </w:pPr>
            <w:r w:rsidRPr="004A04EA">
              <w:rPr>
                <w:lang w:val="uk-UA"/>
              </w:rPr>
              <w:t>9.1 Джерела стартового капіталу</w:t>
            </w:r>
          </w:p>
          <w:p w14:paraId="73EFCEAC" w14:textId="41B25D64" w:rsidR="008C42B8" w:rsidRPr="004A04EA" w:rsidRDefault="00547C78" w:rsidP="00547C78">
            <w:pPr>
              <w:ind w:right="689"/>
              <w:rPr>
                <w:lang w:val="uk-UA"/>
              </w:rPr>
            </w:pPr>
            <w:r w:rsidRPr="004A04EA">
              <w:rPr>
                <w:lang w:val="uk-UA"/>
              </w:rPr>
              <w:t>9.2 Графік виплат</w:t>
            </w:r>
            <w:r w:rsidR="007C2868" w:rsidRPr="004A04EA">
              <w:rPr>
                <w:lang w:val="uk-UA"/>
              </w:rPr>
              <w:t xml:space="preserve"> за кредитом</w:t>
            </w:r>
          </w:p>
        </w:tc>
      </w:tr>
    </w:tbl>
    <w:p w14:paraId="37EFB31D" w14:textId="72458F1B" w:rsidR="008C42B8" w:rsidRPr="004A04EA" w:rsidRDefault="00263C3E" w:rsidP="005517DC">
      <w:pPr>
        <w:spacing w:before="120" w:after="120"/>
        <w:ind w:right="689"/>
        <w:jc w:val="both"/>
        <w:rPr>
          <w:sz w:val="24"/>
          <w:szCs w:val="24"/>
          <w:lang w:val="uk-UA"/>
        </w:rPr>
      </w:pPr>
      <w:r w:rsidRPr="004A04EA">
        <w:rPr>
          <w:sz w:val="24"/>
          <w:szCs w:val="24"/>
          <w:lang w:val="uk-UA"/>
        </w:rPr>
        <w:t>Початковий бізнес-план бу</w:t>
      </w:r>
      <w:r w:rsidR="005B381E" w:rsidRPr="004A04EA">
        <w:rPr>
          <w:sz w:val="24"/>
          <w:szCs w:val="24"/>
          <w:lang w:val="uk-UA"/>
        </w:rPr>
        <w:t>де</w:t>
      </w:r>
      <w:r w:rsidRPr="004A04EA">
        <w:rPr>
          <w:sz w:val="24"/>
          <w:szCs w:val="24"/>
          <w:lang w:val="uk-UA"/>
        </w:rPr>
        <w:t xml:space="preserve"> розроблен</w:t>
      </w:r>
      <w:r w:rsidR="005B381E" w:rsidRPr="004A04EA">
        <w:rPr>
          <w:sz w:val="24"/>
          <w:szCs w:val="24"/>
          <w:lang w:val="uk-UA"/>
        </w:rPr>
        <w:t>о</w:t>
      </w:r>
      <w:r w:rsidRPr="004A04EA">
        <w:rPr>
          <w:sz w:val="24"/>
          <w:szCs w:val="24"/>
          <w:lang w:val="uk-UA"/>
        </w:rPr>
        <w:t xml:space="preserve"> в рамках навчального курсу та </w:t>
      </w:r>
      <w:r w:rsidR="005B381E" w:rsidRPr="004A04EA">
        <w:rPr>
          <w:sz w:val="24"/>
          <w:szCs w:val="24"/>
          <w:lang w:val="uk-UA"/>
        </w:rPr>
        <w:t xml:space="preserve">буде </w:t>
      </w:r>
      <w:r w:rsidRPr="004A04EA">
        <w:rPr>
          <w:sz w:val="24"/>
          <w:szCs w:val="24"/>
          <w:lang w:val="uk-UA"/>
        </w:rPr>
        <w:t>завершен</w:t>
      </w:r>
      <w:r w:rsidR="005B381E" w:rsidRPr="004A04EA">
        <w:rPr>
          <w:sz w:val="24"/>
          <w:szCs w:val="24"/>
          <w:lang w:val="uk-UA"/>
        </w:rPr>
        <w:t>о</w:t>
      </w:r>
      <w:r w:rsidRPr="004A04EA">
        <w:rPr>
          <w:sz w:val="24"/>
          <w:szCs w:val="24"/>
          <w:lang w:val="uk-UA"/>
        </w:rPr>
        <w:t xml:space="preserve"> після курсу</w:t>
      </w:r>
      <w:r w:rsidR="00AA319C" w:rsidRPr="004A04EA">
        <w:rPr>
          <w:sz w:val="24"/>
          <w:szCs w:val="24"/>
          <w:lang w:val="uk-UA"/>
        </w:rPr>
        <w:t>.</w:t>
      </w:r>
      <w:r w:rsidR="00036B3E" w:rsidRPr="004A04EA">
        <w:rPr>
          <w:sz w:val="24"/>
          <w:szCs w:val="24"/>
          <w:lang w:val="uk-UA"/>
        </w:rPr>
        <w:t xml:space="preserve"> Це</w:t>
      </w:r>
      <w:r w:rsidR="00326B7F" w:rsidRPr="004A04EA">
        <w:rPr>
          <w:sz w:val="24"/>
          <w:szCs w:val="24"/>
          <w:lang w:val="uk-UA"/>
        </w:rPr>
        <w:t xml:space="preserve"> відбуватиметься</w:t>
      </w:r>
      <w:r w:rsidRPr="004A04EA">
        <w:rPr>
          <w:sz w:val="24"/>
          <w:szCs w:val="24"/>
          <w:lang w:val="uk-UA"/>
        </w:rPr>
        <w:t xml:space="preserve"> </w:t>
      </w:r>
      <w:r w:rsidR="00B51076" w:rsidRPr="004A04EA">
        <w:rPr>
          <w:sz w:val="24"/>
          <w:szCs w:val="24"/>
          <w:lang w:val="uk-UA"/>
        </w:rPr>
        <w:t>в процесі</w:t>
      </w:r>
      <w:r w:rsidRPr="004A04EA">
        <w:rPr>
          <w:sz w:val="24"/>
          <w:szCs w:val="24"/>
          <w:lang w:val="uk-UA"/>
        </w:rPr>
        <w:t xml:space="preserve"> консультаці</w:t>
      </w:r>
      <w:r w:rsidR="00326B7F" w:rsidRPr="004A04EA">
        <w:rPr>
          <w:sz w:val="24"/>
          <w:szCs w:val="24"/>
          <w:lang w:val="uk-UA"/>
        </w:rPr>
        <w:t>ї</w:t>
      </w:r>
      <w:r w:rsidRPr="004A04EA">
        <w:rPr>
          <w:sz w:val="24"/>
          <w:szCs w:val="24"/>
          <w:lang w:val="uk-UA"/>
        </w:rPr>
        <w:t xml:space="preserve"> з тренерами </w:t>
      </w:r>
      <w:r w:rsidR="00B51076" w:rsidRPr="004A04EA">
        <w:rPr>
          <w:sz w:val="24"/>
          <w:szCs w:val="24"/>
          <w:lang w:val="uk-UA"/>
        </w:rPr>
        <w:t>«ПВСБ»</w:t>
      </w:r>
      <w:r w:rsidRPr="004A04EA">
        <w:rPr>
          <w:sz w:val="24"/>
          <w:szCs w:val="24"/>
          <w:lang w:val="uk-UA"/>
        </w:rPr>
        <w:t xml:space="preserve"> та </w:t>
      </w:r>
      <w:r w:rsidR="004A78BE" w:rsidRPr="004A04EA">
        <w:rPr>
          <w:sz w:val="24"/>
          <w:szCs w:val="24"/>
          <w:lang w:val="uk-UA"/>
        </w:rPr>
        <w:t xml:space="preserve">за </w:t>
      </w:r>
      <w:r w:rsidRPr="004A04EA">
        <w:rPr>
          <w:sz w:val="24"/>
          <w:szCs w:val="24"/>
          <w:lang w:val="uk-UA"/>
        </w:rPr>
        <w:t>можливо</w:t>
      </w:r>
      <w:r w:rsidR="004A78BE" w:rsidRPr="004A04EA">
        <w:rPr>
          <w:sz w:val="24"/>
          <w:szCs w:val="24"/>
          <w:lang w:val="uk-UA"/>
        </w:rPr>
        <w:t>ї</w:t>
      </w:r>
      <w:r w:rsidRPr="004A04EA">
        <w:rPr>
          <w:sz w:val="24"/>
          <w:szCs w:val="24"/>
          <w:lang w:val="uk-UA"/>
        </w:rPr>
        <w:t xml:space="preserve"> підтримк</w:t>
      </w:r>
      <w:r w:rsidR="004A78BE" w:rsidRPr="004A04EA">
        <w:rPr>
          <w:sz w:val="24"/>
          <w:szCs w:val="24"/>
          <w:lang w:val="uk-UA"/>
        </w:rPr>
        <w:t>и</w:t>
      </w:r>
      <w:r w:rsidRPr="004A04EA">
        <w:rPr>
          <w:sz w:val="24"/>
          <w:szCs w:val="24"/>
          <w:lang w:val="uk-UA"/>
        </w:rPr>
        <w:t xml:space="preserve"> консультантів </w:t>
      </w:r>
      <w:r w:rsidR="00B51076" w:rsidRPr="004A04EA">
        <w:rPr>
          <w:sz w:val="24"/>
          <w:szCs w:val="24"/>
          <w:lang w:val="uk-UA"/>
        </w:rPr>
        <w:t>ПРБ</w:t>
      </w:r>
      <w:r w:rsidRPr="004A04EA">
        <w:rPr>
          <w:sz w:val="24"/>
          <w:szCs w:val="24"/>
          <w:lang w:val="uk-UA"/>
        </w:rPr>
        <w:t>. Бізнес-плани будуть відібрані в рамках конкурсу, який організує Оціночна комісія.</w:t>
      </w:r>
    </w:p>
    <w:p w14:paraId="2DF37118" w14:textId="28D85130" w:rsidR="005F1BC9" w:rsidRPr="004A04EA" w:rsidRDefault="00804F26" w:rsidP="005517DC">
      <w:pPr>
        <w:pStyle w:val="Heading2"/>
        <w:ind w:right="689"/>
        <w:jc w:val="both"/>
        <w:rPr>
          <w:lang w:val="uk-UA"/>
        </w:rPr>
      </w:pPr>
      <w:bookmarkStart w:id="23" w:name="_Toc63192034"/>
      <w:r w:rsidRPr="004A04EA">
        <w:rPr>
          <w:lang w:val="uk-UA"/>
        </w:rPr>
        <w:t xml:space="preserve">6.2. </w:t>
      </w:r>
      <w:r w:rsidR="00B51076" w:rsidRPr="004A04EA">
        <w:rPr>
          <w:lang w:val="uk-UA"/>
        </w:rPr>
        <w:t>Перевірка відповідності та відбір учасників</w:t>
      </w:r>
      <w:bookmarkEnd w:id="23"/>
    </w:p>
    <w:p w14:paraId="4D6C758E" w14:textId="5C81AFDA" w:rsidR="00CF1016" w:rsidRPr="004A04EA" w:rsidRDefault="00B51076" w:rsidP="005517DC">
      <w:pPr>
        <w:ind w:right="689"/>
        <w:jc w:val="both"/>
        <w:rPr>
          <w:sz w:val="24"/>
          <w:szCs w:val="24"/>
          <w:lang w:val="uk-UA"/>
        </w:rPr>
      </w:pPr>
      <w:r w:rsidRPr="004A04EA">
        <w:rPr>
          <w:sz w:val="24"/>
          <w:szCs w:val="24"/>
          <w:lang w:val="uk-UA"/>
        </w:rPr>
        <w:t xml:space="preserve">Усі </w:t>
      </w:r>
      <w:r w:rsidR="004E6F0F" w:rsidRPr="004A04EA">
        <w:rPr>
          <w:sz w:val="24"/>
          <w:szCs w:val="24"/>
          <w:lang w:val="uk-UA"/>
        </w:rPr>
        <w:t>бізнес-плани</w:t>
      </w:r>
      <w:r w:rsidRPr="004A04EA">
        <w:rPr>
          <w:sz w:val="24"/>
          <w:szCs w:val="24"/>
          <w:lang w:val="uk-UA"/>
        </w:rPr>
        <w:t xml:space="preserve"> будуть </w:t>
      </w:r>
      <w:r w:rsidR="00B17BB9" w:rsidRPr="004A04EA">
        <w:rPr>
          <w:sz w:val="24"/>
          <w:szCs w:val="24"/>
          <w:lang w:val="uk-UA"/>
        </w:rPr>
        <w:t xml:space="preserve">спочатку </w:t>
      </w:r>
      <w:r w:rsidRPr="004A04EA">
        <w:rPr>
          <w:sz w:val="24"/>
          <w:szCs w:val="24"/>
          <w:lang w:val="uk-UA"/>
        </w:rPr>
        <w:t>перевірятися відповідно до критеріїв прийнятності, як описано у розділі 1.3. Лише витрати, пов’язані з</w:t>
      </w:r>
      <w:r w:rsidR="00A16D6B" w:rsidRPr="004A04EA">
        <w:rPr>
          <w:sz w:val="24"/>
          <w:szCs w:val="24"/>
          <w:lang w:val="uk-UA"/>
        </w:rPr>
        <w:t>і</w:t>
      </w:r>
      <w:r w:rsidRPr="004A04EA">
        <w:rPr>
          <w:sz w:val="24"/>
          <w:szCs w:val="24"/>
          <w:lang w:val="uk-UA"/>
        </w:rPr>
        <w:t xml:space="preserve"> створенням бізнесу, приймаються як допустимі </w:t>
      </w:r>
      <w:r w:rsidR="00102439" w:rsidRPr="004A04EA">
        <w:rPr>
          <w:sz w:val="24"/>
          <w:szCs w:val="24"/>
          <w:lang w:val="uk-UA"/>
        </w:rPr>
        <w:t>для надання</w:t>
      </w:r>
      <w:r w:rsidRPr="004A04EA">
        <w:rPr>
          <w:sz w:val="24"/>
          <w:szCs w:val="24"/>
          <w:lang w:val="uk-UA"/>
        </w:rPr>
        <w:t xml:space="preserve"> грантово</w:t>
      </w:r>
      <w:r w:rsidR="00102439" w:rsidRPr="004A04EA">
        <w:rPr>
          <w:sz w:val="24"/>
          <w:szCs w:val="24"/>
          <w:lang w:val="uk-UA"/>
        </w:rPr>
        <w:t>ї</w:t>
      </w:r>
      <w:r w:rsidRPr="004A04EA">
        <w:rPr>
          <w:sz w:val="24"/>
          <w:szCs w:val="24"/>
          <w:lang w:val="uk-UA"/>
        </w:rPr>
        <w:t xml:space="preserve"> підтримк</w:t>
      </w:r>
      <w:r w:rsidR="00102439" w:rsidRPr="004A04EA">
        <w:rPr>
          <w:sz w:val="24"/>
          <w:szCs w:val="24"/>
          <w:lang w:val="uk-UA"/>
        </w:rPr>
        <w:t>и</w:t>
      </w:r>
      <w:r w:rsidRPr="004A04EA">
        <w:rPr>
          <w:sz w:val="24"/>
          <w:szCs w:val="24"/>
          <w:lang w:val="uk-UA"/>
        </w:rPr>
        <w:t xml:space="preserve">. </w:t>
      </w:r>
      <w:r w:rsidR="00BB6D18" w:rsidRPr="004A04EA">
        <w:rPr>
          <w:sz w:val="24"/>
          <w:szCs w:val="24"/>
          <w:lang w:val="uk-UA"/>
        </w:rPr>
        <w:t xml:space="preserve">У разі потреби </w:t>
      </w:r>
      <w:r w:rsidRPr="004A04EA">
        <w:rPr>
          <w:sz w:val="24"/>
          <w:szCs w:val="24"/>
          <w:lang w:val="uk-UA"/>
        </w:rPr>
        <w:t>МОП та GIZ можуть запросити у заявників додаткову інформацію.</w:t>
      </w:r>
      <w:r w:rsidR="00D953AF" w:rsidRPr="004A04EA">
        <w:rPr>
          <w:sz w:val="24"/>
          <w:szCs w:val="24"/>
          <w:lang w:val="uk-UA"/>
        </w:rPr>
        <w:t xml:space="preserve"> </w:t>
      </w:r>
    </w:p>
    <w:p w14:paraId="54E6B229" w14:textId="4439096D" w:rsidR="00CF1016" w:rsidRPr="004A04EA" w:rsidRDefault="001947C8" w:rsidP="005517DC">
      <w:pPr>
        <w:ind w:right="689"/>
        <w:jc w:val="both"/>
        <w:rPr>
          <w:sz w:val="24"/>
          <w:szCs w:val="24"/>
          <w:lang w:val="uk-UA"/>
        </w:rPr>
      </w:pPr>
      <w:r w:rsidRPr="004A04EA">
        <w:rPr>
          <w:sz w:val="24"/>
          <w:szCs w:val="24"/>
          <w:lang w:val="uk-UA"/>
        </w:rPr>
        <w:t>Через обмежені ресурси неможливо прийняти кожну заявку на навчання та отримання міні-гранту. Оціночна комісія, до складу якої вход</w:t>
      </w:r>
      <w:r w:rsidR="004869E1" w:rsidRPr="004A04EA">
        <w:rPr>
          <w:sz w:val="24"/>
          <w:szCs w:val="24"/>
          <w:lang w:val="uk-UA"/>
        </w:rPr>
        <w:t>итимуть</w:t>
      </w:r>
      <w:r w:rsidRPr="004A04EA">
        <w:rPr>
          <w:sz w:val="24"/>
          <w:szCs w:val="24"/>
          <w:lang w:val="uk-UA"/>
        </w:rPr>
        <w:t xml:space="preserve"> представники МОП та GIZ, а також </w:t>
      </w:r>
      <w:r w:rsidR="00A16D6B" w:rsidRPr="004A04EA">
        <w:rPr>
          <w:sz w:val="24"/>
          <w:szCs w:val="24"/>
          <w:lang w:val="uk-UA"/>
        </w:rPr>
        <w:t xml:space="preserve">за необхідності </w:t>
      </w:r>
      <w:r w:rsidRPr="004A04EA">
        <w:rPr>
          <w:sz w:val="24"/>
          <w:szCs w:val="24"/>
          <w:lang w:val="uk-UA"/>
        </w:rPr>
        <w:t xml:space="preserve">залучені експерти, </w:t>
      </w:r>
      <w:r w:rsidR="00A16D6B" w:rsidRPr="004A04EA">
        <w:rPr>
          <w:sz w:val="24"/>
          <w:szCs w:val="24"/>
          <w:lang w:val="uk-UA"/>
        </w:rPr>
        <w:t xml:space="preserve">- </w:t>
      </w:r>
      <w:r w:rsidRPr="004A04EA">
        <w:rPr>
          <w:sz w:val="24"/>
          <w:szCs w:val="24"/>
          <w:lang w:val="uk-UA"/>
        </w:rPr>
        <w:t>оцінить заявки та бізнес</w:t>
      </w:r>
      <w:r w:rsidR="00596191" w:rsidRPr="004A04EA">
        <w:rPr>
          <w:sz w:val="24"/>
          <w:szCs w:val="24"/>
          <w:lang w:val="uk-UA"/>
        </w:rPr>
        <w:t>-плани.</w:t>
      </w:r>
      <w:r w:rsidR="00CF1016" w:rsidRPr="004A04EA">
        <w:rPr>
          <w:sz w:val="24"/>
          <w:szCs w:val="24"/>
          <w:lang w:val="uk-UA"/>
        </w:rPr>
        <w:t xml:space="preserve"> </w:t>
      </w:r>
    </w:p>
    <w:p w14:paraId="6E9A145B" w14:textId="069834BE" w:rsidR="00CF1016" w:rsidRPr="004A04EA" w:rsidRDefault="00804F26" w:rsidP="005517DC">
      <w:pPr>
        <w:pStyle w:val="Heading2"/>
        <w:spacing w:before="120"/>
        <w:ind w:right="691"/>
        <w:jc w:val="both"/>
        <w:rPr>
          <w:lang w:val="uk-UA"/>
        </w:rPr>
      </w:pPr>
      <w:bookmarkStart w:id="24" w:name="_Toc63192036"/>
      <w:r w:rsidRPr="004A04EA">
        <w:rPr>
          <w:lang w:val="uk-UA"/>
        </w:rPr>
        <w:t xml:space="preserve">6.3. </w:t>
      </w:r>
      <w:r w:rsidR="001947C8" w:rsidRPr="004A04EA">
        <w:rPr>
          <w:lang w:val="uk-UA"/>
        </w:rPr>
        <w:t>Відбір переможних бізнес-планів</w:t>
      </w:r>
      <w:bookmarkEnd w:id="24"/>
    </w:p>
    <w:p w14:paraId="280BD92D" w14:textId="238E6C05" w:rsidR="00CF1016" w:rsidRPr="004A04EA" w:rsidRDefault="001947C8" w:rsidP="005517DC">
      <w:pPr>
        <w:spacing w:after="0"/>
        <w:ind w:right="691"/>
        <w:jc w:val="both"/>
        <w:rPr>
          <w:sz w:val="24"/>
          <w:szCs w:val="24"/>
          <w:lang w:val="uk-UA"/>
        </w:rPr>
      </w:pPr>
      <w:r w:rsidRPr="004A04EA">
        <w:rPr>
          <w:sz w:val="24"/>
          <w:szCs w:val="24"/>
          <w:lang w:val="uk-UA"/>
        </w:rPr>
        <w:t>Оцінювання бізнес-планів виконуватимуть 3 оцінювача</w:t>
      </w:r>
      <w:r w:rsidR="00A16D6B" w:rsidRPr="004A04EA">
        <w:rPr>
          <w:sz w:val="24"/>
          <w:szCs w:val="24"/>
          <w:lang w:val="uk-UA"/>
        </w:rPr>
        <w:t>, що</w:t>
      </w:r>
      <w:r w:rsidRPr="004A04EA">
        <w:rPr>
          <w:sz w:val="24"/>
          <w:szCs w:val="24"/>
          <w:lang w:val="uk-UA"/>
        </w:rPr>
        <w:t xml:space="preserve"> не</w:t>
      </w:r>
      <w:r w:rsidR="00A16D6B" w:rsidRPr="004A04EA">
        <w:rPr>
          <w:sz w:val="24"/>
          <w:szCs w:val="24"/>
          <w:lang w:val="uk-UA"/>
        </w:rPr>
        <w:t xml:space="preserve"> </w:t>
      </w:r>
      <w:r w:rsidRPr="004A04EA">
        <w:rPr>
          <w:sz w:val="24"/>
          <w:szCs w:val="24"/>
          <w:lang w:val="uk-UA"/>
        </w:rPr>
        <w:t>залеж</w:t>
      </w:r>
      <w:r w:rsidR="00A16D6B" w:rsidRPr="004A04EA">
        <w:rPr>
          <w:sz w:val="24"/>
          <w:szCs w:val="24"/>
          <w:lang w:val="uk-UA"/>
        </w:rPr>
        <w:t>ать</w:t>
      </w:r>
      <w:r w:rsidRPr="004A04EA">
        <w:rPr>
          <w:sz w:val="24"/>
          <w:szCs w:val="24"/>
          <w:lang w:val="uk-UA"/>
        </w:rPr>
        <w:t xml:space="preserve"> один від одного. Початкові бали будуть порівняні та обговорені, </w:t>
      </w:r>
      <w:r w:rsidR="004869E1" w:rsidRPr="004A04EA">
        <w:rPr>
          <w:sz w:val="24"/>
          <w:szCs w:val="24"/>
          <w:lang w:val="uk-UA"/>
        </w:rPr>
        <w:t>щоб</w:t>
      </w:r>
      <w:r w:rsidR="005A0324" w:rsidRPr="004A04EA">
        <w:rPr>
          <w:sz w:val="24"/>
          <w:szCs w:val="24"/>
          <w:lang w:val="uk-UA"/>
        </w:rPr>
        <w:t xml:space="preserve"> розбіжність результатів між оцінювачами</w:t>
      </w:r>
      <w:r w:rsidR="004869E1" w:rsidRPr="004A04EA">
        <w:rPr>
          <w:sz w:val="24"/>
          <w:szCs w:val="24"/>
          <w:lang w:val="uk-UA"/>
        </w:rPr>
        <w:t xml:space="preserve"> була не більшою за </w:t>
      </w:r>
      <w:r w:rsidRPr="004A04EA">
        <w:rPr>
          <w:sz w:val="24"/>
          <w:szCs w:val="24"/>
          <w:lang w:val="uk-UA"/>
        </w:rPr>
        <w:t>20%.</w:t>
      </w:r>
      <w:r w:rsidR="00CF1016" w:rsidRPr="004A04EA">
        <w:rPr>
          <w:sz w:val="24"/>
          <w:szCs w:val="24"/>
          <w:lang w:val="uk-UA"/>
        </w:rPr>
        <w:t xml:space="preserve"> </w:t>
      </w:r>
    </w:p>
    <w:p w14:paraId="31DA795F" w14:textId="4A4A8600" w:rsidR="001D75F6" w:rsidRPr="004A04EA" w:rsidRDefault="002939E6" w:rsidP="005517DC">
      <w:pPr>
        <w:spacing w:before="120" w:after="0"/>
        <w:ind w:right="689"/>
        <w:jc w:val="both"/>
        <w:rPr>
          <w:sz w:val="24"/>
          <w:szCs w:val="24"/>
          <w:lang w:val="uk-UA"/>
        </w:rPr>
      </w:pPr>
      <w:r w:rsidRPr="004A04EA">
        <w:rPr>
          <w:sz w:val="24"/>
          <w:szCs w:val="24"/>
          <w:lang w:val="uk-UA"/>
        </w:rPr>
        <w:t xml:space="preserve">Кожен </w:t>
      </w:r>
      <w:r w:rsidR="00422FE2" w:rsidRPr="004A04EA">
        <w:rPr>
          <w:sz w:val="24"/>
          <w:szCs w:val="24"/>
          <w:lang w:val="uk-UA"/>
        </w:rPr>
        <w:t xml:space="preserve">з членів Оцінювальної комісії </w:t>
      </w:r>
      <w:r w:rsidR="006C7911" w:rsidRPr="004A04EA">
        <w:rPr>
          <w:sz w:val="24"/>
          <w:szCs w:val="24"/>
          <w:lang w:val="uk-UA"/>
        </w:rPr>
        <w:t>присуджуватиме оцінку до 100 балів за кожен бізнес-план,</w:t>
      </w:r>
      <w:r w:rsidR="005A0324" w:rsidRPr="004A04EA">
        <w:rPr>
          <w:sz w:val="24"/>
          <w:szCs w:val="24"/>
          <w:lang w:val="uk-UA"/>
        </w:rPr>
        <w:t xml:space="preserve"> де 1 - найнижчий бал, 100 - найвищий. Таблицю оцінки бізнес-планів можна знайти в Додатку 4.</w:t>
      </w:r>
      <w:r w:rsidR="004804BA" w:rsidRPr="004A04EA">
        <w:rPr>
          <w:sz w:val="24"/>
          <w:szCs w:val="24"/>
          <w:lang w:val="uk-UA"/>
        </w:rPr>
        <w:t xml:space="preserve"> </w:t>
      </w:r>
    </w:p>
    <w:p w14:paraId="59387902" w14:textId="0B4FB9DE" w:rsidR="004804BA" w:rsidRPr="004A04EA" w:rsidRDefault="009A1977" w:rsidP="005517DC">
      <w:pPr>
        <w:spacing w:before="120" w:after="0"/>
        <w:ind w:right="689"/>
        <w:jc w:val="both"/>
        <w:rPr>
          <w:sz w:val="24"/>
          <w:szCs w:val="24"/>
          <w:lang w:val="uk-UA"/>
        </w:rPr>
      </w:pPr>
      <w:r w:rsidRPr="004A04EA">
        <w:rPr>
          <w:sz w:val="24"/>
          <w:szCs w:val="24"/>
          <w:lang w:val="uk-UA"/>
        </w:rPr>
        <w:lastRenderedPageBreak/>
        <w:t>Середня к</w:t>
      </w:r>
      <w:r w:rsidR="005A0324" w:rsidRPr="004A04EA">
        <w:rPr>
          <w:sz w:val="24"/>
          <w:szCs w:val="24"/>
          <w:lang w:val="uk-UA"/>
        </w:rPr>
        <w:t>ількість балів, отриман</w:t>
      </w:r>
      <w:r w:rsidRPr="004A04EA">
        <w:rPr>
          <w:sz w:val="24"/>
          <w:szCs w:val="24"/>
          <w:lang w:val="uk-UA"/>
        </w:rPr>
        <w:t>а</w:t>
      </w:r>
      <w:r w:rsidR="005A0324" w:rsidRPr="004A04EA">
        <w:rPr>
          <w:sz w:val="24"/>
          <w:szCs w:val="24"/>
          <w:lang w:val="uk-UA"/>
        </w:rPr>
        <w:t xml:space="preserve"> підчас загальної оцінки бізнес-планів визнача</w:t>
      </w:r>
      <w:r w:rsidR="002D00E6" w:rsidRPr="004A04EA">
        <w:rPr>
          <w:sz w:val="24"/>
          <w:szCs w:val="24"/>
          <w:lang w:val="uk-UA"/>
        </w:rPr>
        <w:t>тиме</w:t>
      </w:r>
      <w:r w:rsidR="005A0324" w:rsidRPr="004A04EA">
        <w:rPr>
          <w:sz w:val="24"/>
          <w:szCs w:val="24"/>
          <w:lang w:val="uk-UA"/>
        </w:rPr>
        <w:t xml:space="preserve"> переможців Конкурсу. Відповідно до кількості набраних балів, будуть визначені 100 бізнес-планів, які ма</w:t>
      </w:r>
      <w:r w:rsidR="002D00E6" w:rsidRPr="004A04EA">
        <w:rPr>
          <w:sz w:val="24"/>
          <w:szCs w:val="24"/>
          <w:lang w:val="uk-UA"/>
        </w:rPr>
        <w:t>тиму</w:t>
      </w:r>
      <w:r w:rsidR="005A0324" w:rsidRPr="004A04EA">
        <w:rPr>
          <w:sz w:val="24"/>
          <w:szCs w:val="24"/>
          <w:lang w:val="uk-UA"/>
        </w:rPr>
        <w:t>ть право на отримання індивідуальної грантової підтримки</w:t>
      </w:r>
      <w:r w:rsidR="003D3130" w:rsidRPr="004A04EA">
        <w:rPr>
          <w:sz w:val="24"/>
          <w:szCs w:val="24"/>
          <w:lang w:val="uk-UA"/>
        </w:rPr>
        <w:t>.</w:t>
      </w:r>
      <w:r w:rsidR="00A16D6B" w:rsidRPr="004A04EA">
        <w:rPr>
          <w:sz w:val="24"/>
          <w:szCs w:val="24"/>
          <w:lang w:val="uk-UA"/>
        </w:rPr>
        <w:t xml:space="preserve"> </w:t>
      </w:r>
      <w:r w:rsidR="0068176B" w:rsidRPr="004A04EA">
        <w:rPr>
          <w:sz w:val="24"/>
          <w:szCs w:val="24"/>
          <w:lang w:val="uk-UA"/>
        </w:rPr>
        <w:t>С</w:t>
      </w:r>
      <w:r w:rsidR="00A16D6B" w:rsidRPr="004A04EA">
        <w:rPr>
          <w:sz w:val="24"/>
          <w:szCs w:val="24"/>
          <w:lang w:val="uk-UA"/>
        </w:rPr>
        <w:t xml:space="preserve">ума </w:t>
      </w:r>
      <w:r w:rsidR="000D260C" w:rsidRPr="004A04EA">
        <w:rPr>
          <w:sz w:val="24"/>
          <w:szCs w:val="24"/>
          <w:lang w:val="uk-UA"/>
        </w:rPr>
        <w:t>М</w:t>
      </w:r>
      <w:r w:rsidR="0068176B" w:rsidRPr="004A04EA">
        <w:rPr>
          <w:sz w:val="24"/>
          <w:szCs w:val="24"/>
          <w:lang w:val="uk-UA"/>
        </w:rPr>
        <w:t>іні-</w:t>
      </w:r>
      <w:r w:rsidR="00045575" w:rsidRPr="004A04EA">
        <w:rPr>
          <w:sz w:val="24"/>
          <w:szCs w:val="24"/>
          <w:lang w:val="uk-UA"/>
        </w:rPr>
        <w:t>г</w:t>
      </w:r>
      <w:r w:rsidR="0068176B" w:rsidRPr="004A04EA">
        <w:rPr>
          <w:sz w:val="24"/>
          <w:szCs w:val="24"/>
          <w:lang w:val="uk-UA"/>
        </w:rPr>
        <w:t>ранту</w:t>
      </w:r>
      <w:r w:rsidR="00A16D6B" w:rsidRPr="004A04EA">
        <w:rPr>
          <w:sz w:val="24"/>
          <w:szCs w:val="24"/>
          <w:lang w:val="uk-UA"/>
        </w:rPr>
        <w:t xml:space="preserve"> базуватиметься</w:t>
      </w:r>
      <w:r w:rsidR="005A0324" w:rsidRPr="004A04EA">
        <w:rPr>
          <w:sz w:val="24"/>
          <w:szCs w:val="24"/>
          <w:lang w:val="uk-UA"/>
        </w:rPr>
        <w:t xml:space="preserve"> на основі розрахунків витрат, представлених у Бізнес-плані</w:t>
      </w:r>
      <w:r w:rsidR="004753C0" w:rsidRPr="004A04EA">
        <w:rPr>
          <w:sz w:val="24"/>
          <w:szCs w:val="24"/>
          <w:lang w:val="uk-UA"/>
        </w:rPr>
        <w:t xml:space="preserve"> а</w:t>
      </w:r>
      <w:r w:rsidR="00FA3CE3" w:rsidRPr="004A04EA">
        <w:rPr>
          <w:sz w:val="24"/>
          <w:szCs w:val="24"/>
          <w:lang w:val="uk-UA"/>
        </w:rPr>
        <w:t xml:space="preserve"> також на основі</w:t>
      </w:r>
      <w:r w:rsidR="004753C0" w:rsidRPr="004A04EA">
        <w:rPr>
          <w:sz w:val="24"/>
          <w:szCs w:val="24"/>
          <w:lang w:val="uk-UA"/>
        </w:rPr>
        <w:t xml:space="preserve"> </w:t>
      </w:r>
      <w:r w:rsidR="00FA3CE3" w:rsidRPr="004A04EA">
        <w:rPr>
          <w:sz w:val="24"/>
          <w:szCs w:val="24"/>
          <w:lang w:val="uk-UA"/>
        </w:rPr>
        <w:t>лімітів міні-</w:t>
      </w:r>
      <w:r w:rsidR="004753C0" w:rsidRPr="004A04EA">
        <w:rPr>
          <w:sz w:val="24"/>
          <w:szCs w:val="24"/>
          <w:lang w:val="uk-UA"/>
        </w:rPr>
        <w:t>грантів, встановлен</w:t>
      </w:r>
      <w:r w:rsidR="0093331F" w:rsidRPr="004A04EA">
        <w:rPr>
          <w:sz w:val="24"/>
          <w:szCs w:val="24"/>
          <w:lang w:val="uk-UA"/>
        </w:rPr>
        <w:t>их</w:t>
      </w:r>
      <w:r w:rsidR="004753C0" w:rsidRPr="004A04EA">
        <w:rPr>
          <w:sz w:val="24"/>
          <w:szCs w:val="24"/>
          <w:lang w:val="uk-UA"/>
        </w:rPr>
        <w:t xml:space="preserve"> в Розділі 2.1.</w:t>
      </w:r>
    </w:p>
    <w:p w14:paraId="2DD0C77B" w14:textId="67224609" w:rsidR="00EA65D2" w:rsidRPr="004A04EA" w:rsidRDefault="005A0324" w:rsidP="005517DC">
      <w:pPr>
        <w:spacing w:before="120" w:after="0"/>
        <w:ind w:right="689"/>
        <w:jc w:val="both"/>
        <w:rPr>
          <w:b/>
          <w:bCs/>
          <w:sz w:val="24"/>
          <w:szCs w:val="24"/>
          <w:lang w:val="uk-UA"/>
        </w:rPr>
      </w:pPr>
      <w:r w:rsidRPr="004A04EA">
        <w:rPr>
          <w:b/>
          <w:bCs/>
          <w:sz w:val="24"/>
          <w:szCs w:val="24"/>
          <w:lang w:val="uk-UA"/>
        </w:rPr>
        <w:t xml:space="preserve">Критерії для оцінки бізнес-планів </w:t>
      </w:r>
      <w:r w:rsidR="00DF6628" w:rsidRPr="004A04EA">
        <w:rPr>
          <w:b/>
          <w:bCs/>
          <w:sz w:val="24"/>
          <w:szCs w:val="24"/>
          <w:lang w:val="uk-UA"/>
        </w:rPr>
        <w:t>побудовані навколо</w:t>
      </w:r>
      <w:r w:rsidRPr="004A04EA">
        <w:rPr>
          <w:b/>
          <w:bCs/>
          <w:sz w:val="24"/>
          <w:szCs w:val="24"/>
          <w:lang w:val="uk-UA"/>
        </w:rPr>
        <w:t xml:space="preserve"> трьох </w:t>
      </w:r>
      <w:r w:rsidR="00465ACD" w:rsidRPr="004A04EA">
        <w:rPr>
          <w:b/>
          <w:bCs/>
          <w:sz w:val="24"/>
          <w:szCs w:val="24"/>
          <w:lang w:val="uk-UA"/>
        </w:rPr>
        <w:t>понять</w:t>
      </w:r>
      <w:r w:rsidRPr="004A04EA">
        <w:rPr>
          <w:b/>
          <w:bCs/>
          <w:sz w:val="24"/>
          <w:szCs w:val="24"/>
          <w:lang w:val="uk-UA"/>
        </w:rPr>
        <w:t xml:space="preserve">: </w:t>
      </w:r>
      <w:r w:rsidR="00465ACD" w:rsidRPr="004A04EA">
        <w:rPr>
          <w:b/>
          <w:bCs/>
          <w:sz w:val="24"/>
          <w:szCs w:val="24"/>
          <w:lang w:val="uk-UA"/>
        </w:rPr>
        <w:t>п</w:t>
      </w:r>
      <w:r w:rsidRPr="004A04EA">
        <w:rPr>
          <w:b/>
          <w:bCs/>
          <w:sz w:val="24"/>
          <w:szCs w:val="24"/>
          <w:lang w:val="uk-UA"/>
        </w:rPr>
        <w:t xml:space="preserve">рибуток, </w:t>
      </w:r>
      <w:r w:rsidR="00465ACD" w:rsidRPr="004A04EA">
        <w:rPr>
          <w:b/>
          <w:bCs/>
          <w:sz w:val="24"/>
          <w:szCs w:val="24"/>
          <w:lang w:val="uk-UA"/>
        </w:rPr>
        <w:t>л</w:t>
      </w:r>
      <w:r w:rsidRPr="004A04EA">
        <w:rPr>
          <w:b/>
          <w:bCs/>
          <w:sz w:val="24"/>
          <w:szCs w:val="24"/>
          <w:lang w:val="uk-UA"/>
        </w:rPr>
        <w:t xml:space="preserve">юди, </w:t>
      </w:r>
      <w:r w:rsidR="00465ACD" w:rsidRPr="004A04EA">
        <w:rPr>
          <w:b/>
          <w:bCs/>
          <w:sz w:val="24"/>
          <w:szCs w:val="24"/>
          <w:lang w:val="uk-UA"/>
        </w:rPr>
        <w:t>п</w:t>
      </w:r>
      <w:r w:rsidRPr="004A04EA">
        <w:rPr>
          <w:b/>
          <w:bCs/>
          <w:sz w:val="24"/>
          <w:szCs w:val="24"/>
          <w:lang w:val="uk-UA"/>
        </w:rPr>
        <w:t>ланета</w:t>
      </w:r>
      <w:r w:rsidR="00EA65D2" w:rsidRPr="004A04EA">
        <w:rPr>
          <w:b/>
          <w:bCs/>
          <w:sz w:val="24"/>
          <w:szCs w:val="24"/>
          <w:lang w:val="uk-UA"/>
        </w:rPr>
        <w:t xml:space="preserve">: </w:t>
      </w:r>
    </w:p>
    <w:p w14:paraId="3D817EEB" w14:textId="6C106778" w:rsidR="00EA65D2" w:rsidRPr="004A04EA" w:rsidRDefault="00DF6628" w:rsidP="00194454">
      <w:pPr>
        <w:pStyle w:val="ListParagraph"/>
        <w:numPr>
          <w:ilvl w:val="0"/>
          <w:numId w:val="26"/>
        </w:numPr>
        <w:ind w:left="0" w:right="689" w:firstLine="0"/>
        <w:jc w:val="both"/>
        <w:rPr>
          <w:sz w:val="24"/>
          <w:szCs w:val="24"/>
          <w:lang w:val="uk-UA"/>
        </w:rPr>
      </w:pPr>
      <w:r w:rsidRPr="004A04EA">
        <w:rPr>
          <w:sz w:val="24"/>
          <w:szCs w:val="24"/>
          <w:lang w:val="uk-UA"/>
        </w:rPr>
        <w:t>обґрунтованість бізнес-ідеї для регіону (</w:t>
      </w:r>
      <w:r w:rsidR="00465ACD" w:rsidRPr="004A04EA">
        <w:rPr>
          <w:sz w:val="24"/>
          <w:szCs w:val="24"/>
          <w:lang w:val="uk-UA"/>
        </w:rPr>
        <w:t>галузей</w:t>
      </w:r>
      <w:r w:rsidRPr="004A04EA">
        <w:rPr>
          <w:sz w:val="24"/>
          <w:szCs w:val="24"/>
          <w:lang w:val="uk-UA"/>
        </w:rPr>
        <w:t>);</w:t>
      </w:r>
    </w:p>
    <w:p w14:paraId="247E9E2F" w14:textId="498E5DF2" w:rsidR="00826B3F" w:rsidRPr="004A04EA" w:rsidRDefault="00DF6628" w:rsidP="00194454">
      <w:pPr>
        <w:pStyle w:val="ListParagraph"/>
        <w:numPr>
          <w:ilvl w:val="0"/>
          <w:numId w:val="26"/>
        </w:numPr>
        <w:ind w:left="0" w:right="689" w:firstLine="0"/>
        <w:jc w:val="both"/>
        <w:rPr>
          <w:sz w:val="24"/>
          <w:szCs w:val="24"/>
          <w:lang w:val="uk-UA"/>
        </w:rPr>
      </w:pPr>
      <w:r w:rsidRPr="004A04EA">
        <w:rPr>
          <w:sz w:val="24"/>
          <w:szCs w:val="24"/>
          <w:lang w:val="uk-UA"/>
        </w:rPr>
        <w:t>наскільки інноваційною є бізнес-ідея;</w:t>
      </w:r>
      <w:r w:rsidR="00826B3F" w:rsidRPr="004A04EA">
        <w:rPr>
          <w:sz w:val="24"/>
          <w:szCs w:val="24"/>
          <w:lang w:val="uk-UA"/>
        </w:rPr>
        <w:t xml:space="preserve"> </w:t>
      </w:r>
    </w:p>
    <w:p w14:paraId="24FA770F" w14:textId="3BE56B59" w:rsidR="00826B3F" w:rsidRPr="004A04EA" w:rsidRDefault="00A7686B" w:rsidP="00194454">
      <w:pPr>
        <w:pStyle w:val="ListParagraph"/>
        <w:numPr>
          <w:ilvl w:val="0"/>
          <w:numId w:val="26"/>
        </w:numPr>
        <w:ind w:left="0" w:right="689" w:firstLine="0"/>
        <w:jc w:val="both"/>
        <w:rPr>
          <w:sz w:val="24"/>
          <w:szCs w:val="24"/>
          <w:lang w:val="uk-UA"/>
        </w:rPr>
      </w:pPr>
      <w:r w:rsidRPr="004A04EA">
        <w:rPr>
          <w:sz w:val="24"/>
          <w:szCs w:val="24"/>
          <w:lang w:val="uk-UA"/>
        </w:rPr>
        <w:t>додана вартість</w:t>
      </w:r>
      <w:r w:rsidR="00826B3F" w:rsidRPr="004A04EA">
        <w:rPr>
          <w:sz w:val="24"/>
          <w:szCs w:val="24"/>
          <w:lang w:val="uk-UA"/>
        </w:rPr>
        <w:t xml:space="preserve"> </w:t>
      </w:r>
      <w:r w:rsidR="00665708" w:rsidRPr="004A04EA">
        <w:rPr>
          <w:sz w:val="24"/>
          <w:szCs w:val="24"/>
          <w:lang w:val="uk-UA"/>
        </w:rPr>
        <w:t>(</w:t>
      </w:r>
      <w:r w:rsidRPr="004A04EA">
        <w:rPr>
          <w:sz w:val="24"/>
          <w:szCs w:val="24"/>
          <w:lang w:val="uk-UA"/>
        </w:rPr>
        <w:t>кількість робочих місць, які потенційно можуть бути створені; ідея екологічного бізнесу; соціальний вплив тощо).</w:t>
      </w:r>
    </w:p>
    <w:p w14:paraId="2BEED0EB" w14:textId="7F25F8F3" w:rsidR="00EA65D2" w:rsidRPr="004A04EA" w:rsidRDefault="00A7686B" w:rsidP="00194454">
      <w:pPr>
        <w:pStyle w:val="ListParagraph"/>
        <w:numPr>
          <w:ilvl w:val="0"/>
          <w:numId w:val="26"/>
        </w:numPr>
        <w:ind w:left="0" w:right="689" w:firstLine="0"/>
        <w:jc w:val="both"/>
        <w:rPr>
          <w:sz w:val="24"/>
          <w:szCs w:val="24"/>
          <w:lang w:val="uk-UA"/>
        </w:rPr>
      </w:pPr>
      <w:r w:rsidRPr="004A04EA">
        <w:rPr>
          <w:sz w:val="24"/>
          <w:szCs w:val="24"/>
          <w:lang w:val="uk-UA"/>
        </w:rPr>
        <w:t>відповідність структурі бізнес-плану;</w:t>
      </w:r>
      <w:r w:rsidR="00EA65D2" w:rsidRPr="004A04EA">
        <w:rPr>
          <w:sz w:val="24"/>
          <w:szCs w:val="24"/>
          <w:lang w:val="uk-UA"/>
        </w:rPr>
        <w:t xml:space="preserve"> </w:t>
      </w:r>
    </w:p>
    <w:p w14:paraId="03D18F28" w14:textId="564B5894" w:rsidR="00EA65D2" w:rsidRPr="004A04EA" w:rsidRDefault="00A7686B" w:rsidP="00194454">
      <w:pPr>
        <w:pStyle w:val="ListParagraph"/>
        <w:numPr>
          <w:ilvl w:val="0"/>
          <w:numId w:val="26"/>
        </w:numPr>
        <w:ind w:left="0" w:right="689" w:firstLine="0"/>
        <w:jc w:val="both"/>
        <w:rPr>
          <w:sz w:val="24"/>
          <w:szCs w:val="24"/>
          <w:lang w:val="uk-UA"/>
        </w:rPr>
      </w:pPr>
      <w:r w:rsidRPr="004A04EA">
        <w:rPr>
          <w:sz w:val="24"/>
          <w:szCs w:val="24"/>
          <w:lang w:val="uk-UA"/>
        </w:rPr>
        <w:t>наявність фінансово-економічного обґрунтування бізнес-плану;</w:t>
      </w:r>
    </w:p>
    <w:p w14:paraId="196DA576" w14:textId="4B947634" w:rsidR="00EA65D2" w:rsidRPr="004A04EA" w:rsidRDefault="00A7686B" w:rsidP="00194454">
      <w:pPr>
        <w:pStyle w:val="ListParagraph"/>
        <w:numPr>
          <w:ilvl w:val="0"/>
          <w:numId w:val="26"/>
        </w:numPr>
        <w:ind w:left="0" w:right="689" w:firstLine="0"/>
        <w:jc w:val="both"/>
        <w:rPr>
          <w:sz w:val="24"/>
          <w:szCs w:val="24"/>
          <w:lang w:val="uk-UA"/>
        </w:rPr>
      </w:pPr>
      <w:r w:rsidRPr="004A04EA">
        <w:rPr>
          <w:sz w:val="24"/>
          <w:szCs w:val="24"/>
          <w:lang w:val="uk-UA"/>
        </w:rPr>
        <w:t>прибуток і рентабельність виробництва (надання послуг);</w:t>
      </w:r>
    </w:p>
    <w:p w14:paraId="1E714EA0" w14:textId="58E3B4EA" w:rsidR="00EA65D2" w:rsidRPr="004A04EA" w:rsidRDefault="00A7686B" w:rsidP="00194454">
      <w:pPr>
        <w:pStyle w:val="ListParagraph"/>
        <w:numPr>
          <w:ilvl w:val="0"/>
          <w:numId w:val="26"/>
        </w:numPr>
        <w:ind w:left="0" w:right="689" w:firstLine="0"/>
        <w:jc w:val="both"/>
        <w:rPr>
          <w:sz w:val="24"/>
          <w:szCs w:val="24"/>
          <w:lang w:val="uk-UA"/>
        </w:rPr>
      </w:pPr>
      <w:r w:rsidRPr="004A04EA">
        <w:rPr>
          <w:sz w:val="24"/>
          <w:szCs w:val="24"/>
          <w:lang w:val="uk-UA"/>
        </w:rPr>
        <w:t>сума надходжень до бюджету від сплати податків, зборів (обов'язкових платежів);</w:t>
      </w:r>
    </w:p>
    <w:p w14:paraId="7BE210C9" w14:textId="27C65057" w:rsidR="00EA65D2" w:rsidRPr="004A04EA" w:rsidRDefault="00A7686B" w:rsidP="00194454">
      <w:pPr>
        <w:pStyle w:val="ListParagraph"/>
        <w:numPr>
          <w:ilvl w:val="0"/>
          <w:numId w:val="24"/>
        </w:numPr>
        <w:spacing w:after="0"/>
        <w:ind w:left="0" w:right="691" w:firstLine="0"/>
        <w:contextualSpacing w:val="0"/>
        <w:jc w:val="both"/>
        <w:rPr>
          <w:sz w:val="24"/>
          <w:szCs w:val="24"/>
          <w:lang w:val="uk-UA"/>
        </w:rPr>
      </w:pPr>
      <w:r w:rsidRPr="004A04EA">
        <w:rPr>
          <w:sz w:val="24"/>
          <w:szCs w:val="24"/>
          <w:lang w:val="uk-UA"/>
        </w:rPr>
        <w:t xml:space="preserve">ефективність використання ресурсів (термін окупності, </w:t>
      </w:r>
      <w:r w:rsidR="00EC55AB" w:rsidRPr="004A04EA">
        <w:rPr>
          <w:sz w:val="24"/>
          <w:szCs w:val="24"/>
          <w:lang w:val="uk-UA"/>
        </w:rPr>
        <w:t>розмір</w:t>
      </w:r>
      <w:r w:rsidRPr="004A04EA">
        <w:rPr>
          <w:sz w:val="24"/>
          <w:szCs w:val="24"/>
          <w:lang w:val="uk-UA"/>
        </w:rPr>
        <w:t xml:space="preserve"> прибутку та рентабельність виробництва (надання послуг)</w:t>
      </w:r>
    </w:p>
    <w:p w14:paraId="755F6E97" w14:textId="2A049F5B" w:rsidR="007615EB" w:rsidRPr="004A04EA" w:rsidRDefault="00A7686B" w:rsidP="00AC3A2A">
      <w:pPr>
        <w:spacing w:after="0"/>
        <w:ind w:right="691"/>
        <w:jc w:val="both"/>
        <w:rPr>
          <w:lang w:val="uk-UA"/>
        </w:rPr>
      </w:pPr>
      <w:r w:rsidRPr="004A04EA">
        <w:rPr>
          <w:sz w:val="24"/>
          <w:szCs w:val="24"/>
          <w:lang w:val="uk-UA"/>
        </w:rPr>
        <w:t>Додатков</w:t>
      </w:r>
      <w:r w:rsidR="00465ACD" w:rsidRPr="004A04EA">
        <w:rPr>
          <w:sz w:val="24"/>
          <w:szCs w:val="24"/>
          <w:lang w:val="uk-UA"/>
        </w:rPr>
        <w:t>ою</w:t>
      </w:r>
      <w:r w:rsidRPr="004A04EA">
        <w:rPr>
          <w:sz w:val="24"/>
          <w:szCs w:val="24"/>
          <w:lang w:val="uk-UA"/>
        </w:rPr>
        <w:t xml:space="preserve"> </w:t>
      </w:r>
      <w:r w:rsidR="00465ACD" w:rsidRPr="004A04EA">
        <w:rPr>
          <w:sz w:val="24"/>
          <w:szCs w:val="24"/>
          <w:lang w:val="uk-UA"/>
        </w:rPr>
        <w:t>перевагою</w:t>
      </w:r>
      <w:r w:rsidRPr="004A04EA">
        <w:rPr>
          <w:sz w:val="24"/>
          <w:szCs w:val="24"/>
          <w:lang w:val="uk-UA"/>
        </w:rPr>
        <w:t xml:space="preserve"> для бізнес-планів буде </w:t>
      </w:r>
      <w:r w:rsidR="00524A3B" w:rsidRPr="004A04EA">
        <w:rPr>
          <w:sz w:val="24"/>
          <w:szCs w:val="24"/>
          <w:lang w:val="uk-UA"/>
        </w:rPr>
        <w:t>вважатис</w:t>
      </w:r>
      <w:r w:rsidR="00272023" w:rsidRPr="004A04EA">
        <w:rPr>
          <w:sz w:val="24"/>
          <w:szCs w:val="24"/>
          <w:lang w:val="uk-UA"/>
        </w:rPr>
        <w:t>я</w:t>
      </w:r>
      <w:r w:rsidR="00524A3B" w:rsidRPr="004A04EA">
        <w:rPr>
          <w:sz w:val="24"/>
          <w:szCs w:val="24"/>
          <w:lang w:val="uk-UA"/>
        </w:rPr>
        <w:t xml:space="preserve"> </w:t>
      </w:r>
      <w:r w:rsidRPr="004A04EA">
        <w:rPr>
          <w:sz w:val="24"/>
          <w:szCs w:val="24"/>
          <w:lang w:val="uk-UA"/>
        </w:rPr>
        <w:t xml:space="preserve">кількість створених робочих місць; соціальне значення </w:t>
      </w:r>
      <w:r w:rsidR="00AB6456" w:rsidRPr="004A04EA">
        <w:rPr>
          <w:sz w:val="24"/>
          <w:szCs w:val="24"/>
          <w:lang w:val="uk-UA"/>
        </w:rPr>
        <w:t>проєкт</w:t>
      </w:r>
      <w:r w:rsidRPr="004A04EA">
        <w:rPr>
          <w:sz w:val="24"/>
          <w:szCs w:val="24"/>
          <w:lang w:val="uk-UA"/>
        </w:rPr>
        <w:t>у та соціальна корисність ідей, а також те, наскільки “зеленою” та безпечною для довкілля є ідея бізнесу.</w:t>
      </w:r>
      <w:r w:rsidR="00EA65D2" w:rsidRPr="004A04EA">
        <w:rPr>
          <w:sz w:val="24"/>
          <w:szCs w:val="24"/>
          <w:lang w:val="uk-UA"/>
        </w:rPr>
        <w:t xml:space="preserve"> </w:t>
      </w:r>
    </w:p>
    <w:p w14:paraId="0938AC4F" w14:textId="77777777" w:rsidR="00A7686B" w:rsidRPr="004A04EA" w:rsidRDefault="00A7686B" w:rsidP="00A7686B">
      <w:pPr>
        <w:spacing w:before="120" w:after="0" w:line="238" w:lineRule="atLeast"/>
        <w:ind w:right="691"/>
        <w:jc w:val="both"/>
        <w:rPr>
          <w:sz w:val="24"/>
          <w:szCs w:val="24"/>
          <w:lang w:val="uk-UA"/>
        </w:rPr>
      </w:pPr>
      <w:r w:rsidRPr="004A04EA">
        <w:rPr>
          <w:sz w:val="24"/>
          <w:szCs w:val="24"/>
          <w:lang w:val="uk-UA"/>
        </w:rPr>
        <w:t>Переможцями конкурсного відбору є бізнес-плани, які набрали найбільшу кількість балів.</w:t>
      </w:r>
    </w:p>
    <w:p w14:paraId="46D738D2" w14:textId="3C2E8656" w:rsidR="008C42B8" w:rsidRPr="004A04EA" w:rsidRDefault="00A7686B" w:rsidP="00A7686B">
      <w:pPr>
        <w:spacing w:before="120" w:after="0" w:line="238" w:lineRule="atLeast"/>
        <w:ind w:right="691"/>
        <w:jc w:val="both"/>
        <w:rPr>
          <w:sz w:val="24"/>
          <w:szCs w:val="24"/>
          <w:lang w:val="uk-UA"/>
        </w:rPr>
      </w:pPr>
      <w:r w:rsidRPr="004A04EA">
        <w:rPr>
          <w:sz w:val="24"/>
          <w:szCs w:val="24"/>
          <w:lang w:val="uk-UA"/>
        </w:rPr>
        <w:t>Рішення Оціночної комісії не підлягає оскарженню.</w:t>
      </w:r>
    </w:p>
    <w:p w14:paraId="7D518300" w14:textId="774837B9" w:rsidR="0046165F" w:rsidRPr="004A04EA" w:rsidRDefault="0014566C" w:rsidP="005517DC">
      <w:pPr>
        <w:spacing w:before="120" w:after="0"/>
        <w:ind w:right="689"/>
        <w:rPr>
          <w:rFonts w:asciiTheme="majorHAnsi" w:eastAsiaTheme="majorEastAsia" w:hAnsiTheme="majorHAnsi" w:cstheme="majorBidi"/>
          <w:color w:val="2F5496" w:themeColor="accent1" w:themeShade="BF"/>
          <w:sz w:val="26"/>
          <w:szCs w:val="26"/>
          <w:lang w:val="uk-UA"/>
        </w:rPr>
      </w:pPr>
      <w:r w:rsidRPr="004A04EA">
        <w:rPr>
          <w:rFonts w:asciiTheme="majorHAnsi" w:eastAsiaTheme="majorEastAsia" w:hAnsiTheme="majorHAnsi" w:cstheme="majorBidi"/>
          <w:color w:val="2F5496" w:themeColor="accent1" w:themeShade="BF"/>
          <w:sz w:val="26"/>
          <w:szCs w:val="26"/>
          <w:lang w:val="uk-UA"/>
        </w:rPr>
        <w:t>6.4.</w:t>
      </w:r>
      <w:r w:rsidR="0046165F" w:rsidRPr="004A04EA">
        <w:rPr>
          <w:rFonts w:asciiTheme="majorHAnsi" w:eastAsiaTheme="majorEastAsia" w:hAnsiTheme="majorHAnsi" w:cstheme="majorBidi"/>
          <w:color w:val="2F5496" w:themeColor="accent1" w:themeShade="BF"/>
          <w:sz w:val="26"/>
          <w:szCs w:val="26"/>
          <w:lang w:val="uk-UA"/>
        </w:rPr>
        <w:t xml:space="preserve"> </w:t>
      </w:r>
      <w:r w:rsidR="00A7686B" w:rsidRPr="004A04EA">
        <w:rPr>
          <w:rFonts w:asciiTheme="majorHAnsi" w:eastAsiaTheme="majorEastAsia" w:hAnsiTheme="majorHAnsi" w:cstheme="majorBidi"/>
          <w:color w:val="2F5496" w:themeColor="accent1" w:themeShade="BF"/>
          <w:sz w:val="26"/>
          <w:szCs w:val="26"/>
          <w:lang w:val="uk-UA"/>
        </w:rPr>
        <w:t xml:space="preserve">Система </w:t>
      </w:r>
      <w:r w:rsidR="00EA0AD2" w:rsidRPr="004A04EA">
        <w:rPr>
          <w:rFonts w:asciiTheme="majorHAnsi" w:eastAsiaTheme="majorEastAsia" w:hAnsiTheme="majorHAnsi" w:cstheme="majorBidi"/>
          <w:color w:val="2F5496" w:themeColor="accent1" w:themeShade="BF"/>
          <w:sz w:val="26"/>
          <w:szCs w:val="26"/>
          <w:lang w:val="uk-UA"/>
        </w:rPr>
        <w:t>оповіщення</w:t>
      </w:r>
    </w:p>
    <w:p w14:paraId="38A5934A" w14:textId="1BBD588E" w:rsidR="00A7686B" w:rsidRPr="004A04EA" w:rsidRDefault="00A7686B" w:rsidP="00503CD5">
      <w:pPr>
        <w:pStyle w:val="NoSpacing"/>
        <w:rPr>
          <w:sz w:val="24"/>
          <w:szCs w:val="24"/>
          <w:lang w:val="uk-UA"/>
        </w:rPr>
      </w:pPr>
      <w:r w:rsidRPr="004A04EA">
        <w:rPr>
          <w:sz w:val="24"/>
          <w:szCs w:val="24"/>
          <w:lang w:val="uk-UA"/>
        </w:rPr>
        <w:t xml:space="preserve">Усі заявники будуть </w:t>
      </w:r>
      <w:r w:rsidR="00C02F12" w:rsidRPr="004A04EA">
        <w:rPr>
          <w:sz w:val="24"/>
          <w:szCs w:val="24"/>
          <w:lang w:val="uk-UA"/>
        </w:rPr>
        <w:t>оповіщені</w:t>
      </w:r>
      <w:r w:rsidRPr="004A04EA">
        <w:rPr>
          <w:sz w:val="24"/>
          <w:szCs w:val="24"/>
          <w:lang w:val="uk-UA"/>
        </w:rPr>
        <w:t xml:space="preserve"> особисто (електронною або звичайною поштою) про кінцевий результат оцінювання їх бізнес-плану.</w:t>
      </w:r>
    </w:p>
    <w:p w14:paraId="4A2C255F" w14:textId="66CBC816" w:rsidR="0046165F" w:rsidRPr="004A04EA" w:rsidRDefault="00A7686B" w:rsidP="00503CD5">
      <w:pPr>
        <w:pStyle w:val="NoSpacing"/>
        <w:rPr>
          <w:sz w:val="24"/>
          <w:szCs w:val="24"/>
          <w:lang w:val="uk-UA"/>
        </w:rPr>
      </w:pPr>
      <w:r w:rsidRPr="004A04EA">
        <w:rPr>
          <w:sz w:val="24"/>
          <w:szCs w:val="24"/>
          <w:lang w:val="uk-UA"/>
        </w:rPr>
        <w:t>Відповіді можуть бути трьох типів:</w:t>
      </w:r>
      <w:r w:rsidR="0046165F" w:rsidRPr="004A04EA">
        <w:rPr>
          <w:sz w:val="24"/>
          <w:szCs w:val="24"/>
          <w:lang w:val="uk-UA"/>
        </w:rPr>
        <w:t xml:space="preserve"> </w:t>
      </w:r>
    </w:p>
    <w:p w14:paraId="6316F134" w14:textId="75BE8DF1" w:rsidR="00A7686B" w:rsidRPr="004A04EA" w:rsidRDefault="00A7686B" w:rsidP="00A7686B">
      <w:pPr>
        <w:pStyle w:val="CommentText"/>
        <w:spacing w:after="0"/>
        <w:jc w:val="both"/>
        <w:rPr>
          <w:sz w:val="24"/>
          <w:szCs w:val="24"/>
          <w:lang w:val="uk-UA"/>
        </w:rPr>
      </w:pPr>
      <w:r w:rsidRPr="004A04EA">
        <w:rPr>
          <w:sz w:val="24"/>
          <w:szCs w:val="24"/>
          <w:lang w:val="uk-UA"/>
        </w:rPr>
        <w:t>1. Бізнес-план прийнят</w:t>
      </w:r>
      <w:r w:rsidR="00560F64" w:rsidRPr="004A04EA">
        <w:rPr>
          <w:sz w:val="24"/>
          <w:szCs w:val="24"/>
          <w:lang w:val="uk-UA"/>
        </w:rPr>
        <w:t>ий</w:t>
      </w:r>
    </w:p>
    <w:p w14:paraId="02303AA6" w14:textId="49FAF23D" w:rsidR="00A7686B" w:rsidRPr="004A04EA" w:rsidRDefault="00A7686B" w:rsidP="00A7686B">
      <w:pPr>
        <w:pStyle w:val="CommentText"/>
        <w:spacing w:after="0"/>
        <w:jc w:val="both"/>
        <w:rPr>
          <w:sz w:val="24"/>
          <w:szCs w:val="24"/>
          <w:lang w:val="uk-UA"/>
        </w:rPr>
      </w:pPr>
      <w:r w:rsidRPr="004A04EA">
        <w:rPr>
          <w:sz w:val="24"/>
          <w:szCs w:val="24"/>
          <w:lang w:val="uk-UA"/>
        </w:rPr>
        <w:t xml:space="preserve">2. Бізнес-план </w:t>
      </w:r>
      <w:r w:rsidR="00560F64" w:rsidRPr="004A04EA">
        <w:rPr>
          <w:sz w:val="24"/>
          <w:szCs w:val="24"/>
          <w:lang w:val="uk-UA"/>
        </w:rPr>
        <w:t>відхилений</w:t>
      </w:r>
      <w:r w:rsidRPr="004A04EA">
        <w:rPr>
          <w:sz w:val="24"/>
          <w:szCs w:val="24"/>
          <w:lang w:val="uk-UA"/>
        </w:rPr>
        <w:t>, оскільки не відповідає вимогам</w:t>
      </w:r>
    </w:p>
    <w:p w14:paraId="07A84B91" w14:textId="67036866" w:rsidR="0046165F" w:rsidRPr="004A04EA" w:rsidRDefault="00A7686B" w:rsidP="00A7686B">
      <w:pPr>
        <w:pStyle w:val="CommentText"/>
        <w:spacing w:after="0" w:line="259" w:lineRule="auto"/>
        <w:jc w:val="both"/>
        <w:rPr>
          <w:sz w:val="24"/>
          <w:szCs w:val="24"/>
          <w:lang w:val="uk-UA"/>
        </w:rPr>
      </w:pPr>
      <w:r w:rsidRPr="004A04EA">
        <w:rPr>
          <w:sz w:val="24"/>
          <w:szCs w:val="24"/>
          <w:lang w:val="uk-UA"/>
        </w:rPr>
        <w:t>3. Бізнес-план відхилен</w:t>
      </w:r>
      <w:r w:rsidR="00560F64" w:rsidRPr="004A04EA">
        <w:rPr>
          <w:sz w:val="24"/>
          <w:szCs w:val="24"/>
          <w:lang w:val="uk-UA"/>
        </w:rPr>
        <w:t>ий</w:t>
      </w:r>
      <w:r w:rsidRPr="004A04EA">
        <w:rPr>
          <w:sz w:val="24"/>
          <w:szCs w:val="24"/>
          <w:lang w:val="uk-UA"/>
        </w:rPr>
        <w:t>, оскільки інші бізнес-плани отримали більшу кількість балів в результаті оцінювання.</w:t>
      </w:r>
    </w:p>
    <w:p w14:paraId="3C20736C" w14:textId="77777777" w:rsidR="00FE6AEF" w:rsidRPr="004A04EA" w:rsidRDefault="00FE6AEF" w:rsidP="005517DC">
      <w:pPr>
        <w:pStyle w:val="CommentText"/>
        <w:spacing w:after="0" w:line="259" w:lineRule="auto"/>
        <w:rPr>
          <w:lang w:val="uk-UA"/>
        </w:rPr>
      </w:pPr>
    </w:p>
    <w:p w14:paraId="5470D94B" w14:textId="034D77CB" w:rsidR="00F522D4" w:rsidRPr="004A04EA" w:rsidRDefault="00756784" w:rsidP="00AC3A2A">
      <w:pPr>
        <w:tabs>
          <w:tab w:val="left" w:pos="450"/>
        </w:tabs>
        <w:ind w:right="689"/>
        <w:jc w:val="both"/>
        <w:rPr>
          <w:rFonts w:asciiTheme="majorHAnsi" w:eastAsiaTheme="majorEastAsia" w:hAnsiTheme="majorHAnsi" w:cstheme="majorBidi"/>
          <w:b/>
          <w:bCs/>
          <w:color w:val="2F5496" w:themeColor="accent1" w:themeShade="BF"/>
          <w:sz w:val="26"/>
          <w:szCs w:val="26"/>
          <w:lang w:val="uk-UA"/>
        </w:rPr>
      </w:pPr>
      <w:r w:rsidRPr="004A04EA">
        <w:rPr>
          <w:rFonts w:asciiTheme="majorHAnsi" w:eastAsiaTheme="majorEastAsia" w:hAnsiTheme="majorHAnsi" w:cstheme="majorBidi"/>
          <w:b/>
          <w:bCs/>
          <w:color w:val="2F5496" w:themeColor="accent1" w:themeShade="BF"/>
          <w:sz w:val="26"/>
          <w:szCs w:val="26"/>
          <w:lang w:val="uk-UA"/>
        </w:rPr>
        <w:t xml:space="preserve">7. </w:t>
      </w:r>
      <w:r w:rsidR="00A7686B" w:rsidRPr="004A04EA">
        <w:rPr>
          <w:rFonts w:asciiTheme="majorHAnsi" w:eastAsiaTheme="majorEastAsia" w:hAnsiTheme="majorHAnsi" w:cstheme="majorBidi"/>
          <w:b/>
          <w:bCs/>
          <w:color w:val="2F5496" w:themeColor="accent1" w:themeShade="BF"/>
          <w:sz w:val="26"/>
          <w:szCs w:val="26"/>
          <w:lang w:val="uk-UA"/>
        </w:rPr>
        <w:t xml:space="preserve">Угода про міні-грантову </w:t>
      </w:r>
      <w:r w:rsidR="00751A93" w:rsidRPr="004A04EA">
        <w:rPr>
          <w:rFonts w:asciiTheme="majorHAnsi" w:eastAsiaTheme="majorEastAsia" w:hAnsiTheme="majorHAnsi" w:cstheme="majorBidi"/>
          <w:b/>
          <w:bCs/>
          <w:color w:val="2F5496" w:themeColor="accent1" w:themeShade="BF"/>
          <w:sz w:val="26"/>
          <w:szCs w:val="26"/>
          <w:lang w:val="uk-UA"/>
        </w:rPr>
        <w:t>допомогу</w:t>
      </w:r>
    </w:p>
    <w:p w14:paraId="615F130E" w14:textId="7CCF3856" w:rsidR="00310084" w:rsidRPr="004A04EA" w:rsidRDefault="00560F64" w:rsidP="001B02FD">
      <w:pPr>
        <w:tabs>
          <w:tab w:val="left" w:pos="450"/>
        </w:tabs>
        <w:spacing w:line="240" w:lineRule="auto"/>
        <w:ind w:right="689"/>
        <w:jc w:val="both"/>
        <w:rPr>
          <w:sz w:val="24"/>
          <w:szCs w:val="24"/>
          <w:lang w:val="uk-UA"/>
        </w:rPr>
      </w:pPr>
      <w:r w:rsidRPr="004A04EA">
        <w:rPr>
          <w:sz w:val="24"/>
          <w:szCs w:val="24"/>
          <w:lang w:val="uk-UA"/>
        </w:rPr>
        <w:t>Усі успішні заявники отримають індивідуальне повідомлення про</w:t>
      </w:r>
      <w:r w:rsidR="00F64DE7" w:rsidRPr="004A04EA">
        <w:rPr>
          <w:sz w:val="24"/>
          <w:szCs w:val="24"/>
          <w:lang w:val="uk-UA"/>
        </w:rPr>
        <w:t xml:space="preserve"> те, що вони </w:t>
      </w:r>
      <w:proofErr w:type="spellStart"/>
      <w:r w:rsidR="00F64DE7" w:rsidRPr="004A04EA">
        <w:rPr>
          <w:sz w:val="24"/>
          <w:szCs w:val="24"/>
          <w:lang w:val="uk-UA"/>
        </w:rPr>
        <w:t>булт</w:t>
      </w:r>
      <w:proofErr w:type="spellEnd"/>
      <w:r w:rsidRPr="004A04EA">
        <w:rPr>
          <w:sz w:val="24"/>
          <w:szCs w:val="24"/>
          <w:lang w:val="uk-UA"/>
        </w:rPr>
        <w:t xml:space="preserve"> від</w:t>
      </w:r>
      <w:r w:rsidR="00F64DE7" w:rsidRPr="004A04EA">
        <w:rPr>
          <w:sz w:val="24"/>
          <w:szCs w:val="24"/>
          <w:lang w:val="uk-UA"/>
        </w:rPr>
        <w:t>і</w:t>
      </w:r>
      <w:r w:rsidRPr="004A04EA">
        <w:rPr>
          <w:sz w:val="24"/>
          <w:szCs w:val="24"/>
          <w:lang w:val="uk-UA"/>
        </w:rPr>
        <w:t>бр</w:t>
      </w:r>
      <w:r w:rsidR="00F64DE7" w:rsidRPr="004A04EA">
        <w:rPr>
          <w:sz w:val="24"/>
          <w:szCs w:val="24"/>
          <w:lang w:val="uk-UA"/>
        </w:rPr>
        <w:t>ані</w:t>
      </w:r>
      <w:r w:rsidRPr="004A04EA">
        <w:rPr>
          <w:sz w:val="24"/>
          <w:szCs w:val="24"/>
          <w:lang w:val="uk-UA"/>
        </w:rPr>
        <w:t xml:space="preserve"> </w:t>
      </w:r>
      <w:r w:rsidR="00F64DE7" w:rsidRPr="004A04EA">
        <w:rPr>
          <w:sz w:val="24"/>
          <w:szCs w:val="24"/>
          <w:lang w:val="uk-UA"/>
        </w:rPr>
        <w:t>для</w:t>
      </w:r>
      <w:r w:rsidRPr="004A04EA">
        <w:rPr>
          <w:sz w:val="24"/>
          <w:szCs w:val="24"/>
          <w:lang w:val="uk-UA"/>
        </w:rPr>
        <w:t xml:space="preserve"> отримання міні-гранту.</w:t>
      </w:r>
    </w:p>
    <w:p w14:paraId="39A493D2" w14:textId="6D7E12B4" w:rsidR="0080553B" w:rsidRPr="004A04EA" w:rsidRDefault="00080657" w:rsidP="001B02FD">
      <w:pPr>
        <w:tabs>
          <w:tab w:val="left" w:pos="450"/>
        </w:tabs>
        <w:spacing w:line="240" w:lineRule="auto"/>
        <w:ind w:right="689"/>
        <w:jc w:val="both"/>
        <w:rPr>
          <w:sz w:val="24"/>
          <w:szCs w:val="24"/>
          <w:lang w:val="uk-UA"/>
        </w:rPr>
      </w:pPr>
      <w:r w:rsidRPr="004A04EA">
        <w:rPr>
          <w:sz w:val="24"/>
          <w:szCs w:val="24"/>
          <w:lang w:val="uk-UA"/>
        </w:rPr>
        <w:t xml:space="preserve">Для того, щоб стати </w:t>
      </w:r>
      <w:proofErr w:type="spellStart"/>
      <w:r w:rsidRPr="004A04EA">
        <w:rPr>
          <w:sz w:val="24"/>
          <w:szCs w:val="24"/>
          <w:lang w:val="uk-UA"/>
        </w:rPr>
        <w:t>грантерами</w:t>
      </w:r>
      <w:proofErr w:type="spellEnd"/>
      <w:r w:rsidRPr="004A04EA">
        <w:rPr>
          <w:sz w:val="24"/>
          <w:szCs w:val="24"/>
          <w:lang w:val="uk-UA"/>
        </w:rPr>
        <w:t>, у</w:t>
      </w:r>
      <w:r w:rsidR="00560F64" w:rsidRPr="004A04EA">
        <w:rPr>
          <w:sz w:val="24"/>
          <w:szCs w:val="24"/>
          <w:lang w:val="uk-UA"/>
        </w:rPr>
        <w:t xml:space="preserve">сі успішні заявники </w:t>
      </w:r>
      <w:r w:rsidR="00975811" w:rsidRPr="004A04EA">
        <w:rPr>
          <w:sz w:val="24"/>
          <w:szCs w:val="24"/>
          <w:lang w:val="uk-UA"/>
        </w:rPr>
        <w:t xml:space="preserve">матимуть </w:t>
      </w:r>
      <w:r w:rsidR="00560F64" w:rsidRPr="004A04EA">
        <w:rPr>
          <w:sz w:val="24"/>
          <w:szCs w:val="24"/>
          <w:lang w:val="uk-UA"/>
        </w:rPr>
        <w:t>підпи</w:t>
      </w:r>
      <w:r w:rsidR="00975811" w:rsidRPr="004A04EA">
        <w:rPr>
          <w:sz w:val="24"/>
          <w:szCs w:val="24"/>
          <w:lang w:val="uk-UA"/>
        </w:rPr>
        <w:t>сати</w:t>
      </w:r>
      <w:r w:rsidR="00560F64" w:rsidRPr="004A04EA">
        <w:rPr>
          <w:sz w:val="24"/>
          <w:szCs w:val="24"/>
          <w:lang w:val="uk-UA"/>
        </w:rPr>
        <w:t xml:space="preserve"> угоду про </w:t>
      </w:r>
      <w:r w:rsidR="00E97031" w:rsidRPr="004A04EA">
        <w:rPr>
          <w:sz w:val="24"/>
          <w:szCs w:val="24"/>
          <w:lang w:val="uk-UA"/>
        </w:rPr>
        <w:t>отримання</w:t>
      </w:r>
      <w:r w:rsidR="00560F64" w:rsidRPr="004A04EA">
        <w:rPr>
          <w:sz w:val="24"/>
          <w:szCs w:val="24"/>
          <w:lang w:val="uk-UA"/>
        </w:rPr>
        <w:t xml:space="preserve"> гранту з МОП та GIZ або юридичною особою, якій </w:t>
      </w:r>
      <w:r w:rsidR="00272023" w:rsidRPr="004A04EA">
        <w:rPr>
          <w:sz w:val="24"/>
          <w:szCs w:val="24"/>
          <w:lang w:val="uk-UA"/>
        </w:rPr>
        <w:t xml:space="preserve">буде </w:t>
      </w:r>
      <w:r w:rsidR="00560F64" w:rsidRPr="004A04EA">
        <w:rPr>
          <w:sz w:val="24"/>
          <w:szCs w:val="24"/>
          <w:lang w:val="uk-UA"/>
        </w:rPr>
        <w:t>надано повноваження підписанта.</w:t>
      </w:r>
      <w:r w:rsidR="00310084" w:rsidRPr="004A04EA">
        <w:rPr>
          <w:sz w:val="24"/>
          <w:szCs w:val="24"/>
          <w:lang w:val="uk-UA"/>
        </w:rPr>
        <w:t xml:space="preserve">  </w:t>
      </w:r>
    </w:p>
    <w:p w14:paraId="5EEA376D" w14:textId="0BDCC9B2" w:rsidR="00A0459D" w:rsidRPr="004A04EA" w:rsidRDefault="00560F64" w:rsidP="001B02FD">
      <w:pPr>
        <w:tabs>
          <w:tab w:val="left" w:pos="450"/>
        </w:tabs>
        <w:spacing w:line="240" w:lineRule="auto"/>
        <w:ind w:right="689"/>
        <w:jc w:val="both"/>
        <w:rPr>
          <w:sz w:val="24"/>
          <w:szCs w:val="24"/>
          <w:lang w:val="uk-UA"/>
        </w:rPr>
      </w:pPr>
      <w:r w:rsidRPr="004A04EA">
        <w:rPr>
          <w:sz w:val="24"/>
          <w:szCs w:val="24"/>
          <w:lang w:val="uk-UA"/>
        </w:rPr>
        <w:t>Ви можете знайти шаблон Угоди в Додатку 5.</w:t>
      </w:r>
      <w:r w:rsidR="00A0459D" w:rsidRPr="004A04EA">
        <w:rPr>
          <w:sz w:val="24"/>
          <w:szCs w:val="24"/>
          <w:lang w:val="uk-UA"/>
        </w:rPr>
        <w:t xml:space="preserve"> </w:t>
      </w:r>
    </w:p>
    <w:p w14:paraId="30313409" w14:textId="7A68FA90" w:rsidR="000F4390" w:rsidRPr="004A04EA" w:rsidRDefault="00101A58" w:rsidP="00AC3A2A">
      <w:pPr>
        <w:pStyle w:val="Heading1"/>
        <w:ind w:right="689"/>
        <w:rPr>
          <w:b/>
          <w:bCs/>
          <w:sz w:val="26"/>
          <w:szCs w:val="26"/>
          <w:lang w:val="uk-UA"/>
        </w:rPr>
      </w:pPr>
      <w:bookmarkStart w:id="25" w:name="_Toc63192038"/>
      <w:r w:rsidRPr="004A04EA">
        <w:rPr>
          <w:b/>
          <w:bCs/>
          <w:sz w:val="26"/>
          <w:szCs w:val="26"/>
          <w:lang w:val="uk-UA"/>
        </w:rPr>
        <w:lastRenderedPageBreak/>
        <w:t>8.</w:t>
      </w:r>
      <w:r w:rsidR="00756784" w:rsidRPr="004A04EA">
        <w:rPr>
          <w:b/>
          <w:bCs/>
          <w:sz w:val="26"/>
          <w:szCs w:val="26"/>
          <w:lang w:val="uk-UA"/>
        </w:rPr>
        <w:t xml:space="preserve"> </w:t>
      </w:r>
      <w:r w:rsidR="00560F64" w:rsidRPr="004A04EA">
        <w:rPr>
          <w:b/>
          <w:bCs/>
          <w:sz w:val="26"/>
          <w:szCs w:val="26"/>
          <w:lang w:val="uk-UA"/>
        </w:rPr>
        <w:t>Здійснення платежів отримувачам грантів</w:t>
      </w:r>
      <w:bookmarkEnd w:id="25"/>
    </w:p>
    <w:p w14:paraId="2B84107F" w14:textId="6BE9E9C7" w:rsidR="000F4390" w:rsidRPr="004A04EA" w:rsidRDefault="00D8535C" w:rsidP="005517DC">
      <w:pPr>
        <w:spacing w:before="120" w:after="0"/>
        <w:ind w:right="689"/>
        <w:jc w:val="both"/>
        <w:rPr>
          <w:sz w:val="24"/>
          <w:szCs w:val="24"/>
          <w:lang w:val="uk-UA"/>
        </w:rPr>
      </w:pPr>
      <w:r w:rsidRPr="004A04EA">
        <w:rPr>
          <w:sz w:val="24"/>
          <w:szCs w:val="24"/>
          <w:lang w:val="uk-UA"/>
        </w:rPr>
        <w:t>П</w:t>
      </w:r>
      <w:r w:rsidR="00560F64" w:rsidRPr="004A04EA">
        <w:rPr>
          <w:sz w:val="24"/>
          <w:szCs w:val="24"/>
          <w:lang w:val="uk-UA"/>
        </w:rPr>
        <w:t xml:space="preserve">ісля затвердження та підписання </w:t>
      </w:r>
      <w:r w:rsidR="00FE3B89" w:rsidRPr="004A04EA">
        <w:rPr>
          <w:sz w:val="24"/>
          <w:szCs w:val="24"/>
          <w:lang w:val="uk-UA"/>
        </w:rPr>
        <w:t xml:space="preserve">грантової </w:t>
      </w:r>
      <w:r w:rsidRPr="004A04EA">
        <w:rPr>
          <w:sz w:val="24"/>
          <w:szCs w:val="24"/>
          <w:lang w:val="uk-UA"/>
        </w:rPr>
        <w:t>у</w:t>
      </w:r>
      <w:r w:rsidR="00560F64" w:rsidRPr="004A04EA">
        <w:rPr>
          <w:sz w:val="24"/>
          <w:szCs w:val="24"/>
          <w:lang w:val="uk-UA"/>
        </w:rPr>
        <w:t>годи</w:t>
      </w:r>
      <w:r w:rsidRPr="004A04EA">
        <w:rPr>
          <w:sz w:val="24"/>
          <w:szCs w:val="24"/>
          <w:lang w:val="uk-UA"/>
        </w:rPr>
        <w:t xml:space="preserve"> </w:t>
      </w:r>
      <w:r w:rsidR="00FE3B89" w:rsidRPr="004A04EA">
        <w:rPr>
          <w:sz w:val="24"/>
          <w:szCs w:val="24"/>
          <w:lang w:val="uk-UA"/>
        </w:rPr>
        <w:t xml:space="preserve">- </w:t>
      </w:r>
      <w:r w:rsidRPr="004A04EA">
        <w:rPr>
          <w:sz w:val="24"/>
          <w:szCs w:val="24"/>
          <w:lang w:val="uk-UA"/>
        </w:rPr>
        <w:t xml:space="preserve">Міні-гранти </w:t>
      </w:r>
      <w:r w:rsidR="00560F64" w:rsidRPr="004A04EA">
        <w:rPr>
          <w:sz w:val="24"/>
          <w:szCs w:val="24"/>
          <w:lang w:val="uk-UA"/>
        </w:rPr>
        <w:t xml:space="preserve">будуть перераховані </w:t>
      </w:r>
      <w:r w:rsidRPr="004A04EA">
        <w:rPr>
          <w:sz w:val="24"/>
          <w:szCs w:val="24"/>
          <w:lang w:val="uk-UA"/>
        </w:rPr>
        <w:t xml:space="preserve">у вигляді </w:t>
      </w:r>
      <w:r w:rsidR="00560F64" w:rsidRPr="004A04EA">
        <w:rPr>
          <w:sz w:val="24"/>
          <w:szCs w:val="24"/>
          <w:lang w:val="uk-UA"/>
        </w:rPr>
        <w:t>дво</w:t>
      </w:r>
      <w:r w:rsidRPr="004A04EA">
        <w:rPr>
          <w:sz w:val="24"/>
          <w:szCs w:val="24"/>
          <w:lang w:val="uk-UA"/>
        </w:rPr>
        <w:t>х</w:t>
      </w:r>
      <w:r w:rsidR="00560F64" w:rsidRPr="004A04EA">
        <w:rPr>
          <w:sz w:val="24"/>
          <w:szCs w:val="24"/>
          <w:lang w:val="uk-UA"/>
        </w:rPr>
        <w:t xml:space="preserve"> транш</w:t>
      </w:r>
      <w:r w:rsidRPr="004A04EA">
        <w:rPr>
          <w:sz w:val="24"/>
          <w:szCs w:val="24"/>
          <w:lang w:val="uk-UA"/>
        </w:rPr>
        <w:t>ів</w:t>
      </w:r>
      <w:r w:rsidR="00560F64" w:rsidRPr="004A04EA">
        <w:rPr>
          <w:sz w:val="24"/>
          <w:szCs w:val="24"/>
          <w:lang w:val="uk-UA"/>
        </w:rPr>
        <w:t>: авансовий платіж та остаточний платіж. У виняткових випадках може бути затверджен</w:t>
      </w:r>
      <w:r w:rsidRPr="004A04EA">
        <w:rPr>
          <w:sz w:val="24"/>
          <w:szCs w:val="24"/>
          <w:lang w:val="uk-UA"/>
        </w:rPr>
        <w:t>о</w:t>
      </w:r>
      <w:r w:rsidR="00560F64" w:rsidRPr="004A04EA">
        <w:rPr>
          <w:sz w:val="24"/>
          <w:szCs w:val="24"/>
          <w:lang w:val="uk-UA"/>
        </w:rPr>
        <w:t xml:space="preserve"> платіж</w:t>
      </w:r>
      <w:r w:rsidRPr="004A04EA">
        <w:rPr>
          <w:sz w:val="24"/>
          <w:szCs w:val="24"/>
          <w:lang w:val="uk-UA"/>
        </w:rPr>
        <w:t xml:space="preserve"> у вигляді одного траншу</w:t>
      </w:r>
      <w:r w:rsidR="00560F64" w:rsidRPr="004A04EA">
        <w:rPr>
          <w:sz w:val="24"/>
          <w:szCs w:val="24"/>
          <w:lang w:val="uk-UA"/>
        </w:rPr>
        <w:t>, якщо це обґрунтовано бізнес-планом. Відсоток кожного платежу визначатиметься індивідуально</w:t>
      </w:r>
      <w:r w:rsidR="00426A53" w:rsidRPr="004A04EA">
        <w:rPr>
          <w:sz w:val="24"/>
          <w:szCs w:val="24"/>
          <w:lang w:val="uk-UA"/>
        </w:rPr>
        <w:t>,</w:t>
      </w:r>
      <w:r w:rsidR="00560F64" w:rsidRPr="004A04EA">
        <w:rPr>
          <w:sz w:val="24"/>
          <w:szCs w:val="24"/>
          <w:lang w:val="uk-UA"/>
        </w:rPr>
        <w:t xml:space="preserve"> залежно від типу схваленої бізнес-ідеї. </w:t>
      </w:r>
      <w:r w:rsidR="00794E5F" w:rsidRPr="004A04EA">
        <w:rPr>
          <w:sz w:val="24"/>
          <w:szCs w:val="24"/>
          <w:lang w:val="uk-UA"/>
        </w:rPr>
        <w:t>О</w:t>
      </w:r>
      <w:r w:rsidR="00560F64" w:rsidRPr="004A04EA">
        <w:rPr>
          <w:sz w:val="24"/>
          <w:szCs w:val="24"/>
          <w:lang w:val="uk-UA"/>
        </w:rPr>
        <w:t>статочн</w:t>
      </w:r>
      <w:r w:rsidR="00794E5F" w:rsidRPr="004A04EA">
        <w:rPr>
          <w:sz w:val="24"/>
          <w:szCs w:val="24"/>
          <w:lang w:val="uk-UA"/>
        </w:rPr>
        <w:t>ий</w:t>
      </w:r>
      <w:r w:rsidR="00560F64" w:rsidRPr="004A04EA">
        <w:rPr>
          <w:sz w:val="24"/>
          <w:szCs w:val="24"/>
          <w:lang w:val="uk-UA"/>
        </w:rPr>
        <w:t xml:space="preserve"> плат</w:t>
      </w:r>
      <w:r w:rsidR="00794E5F" w:rsidRPr="004A04EA">
        <w:rPr>
          <w:sz w:val="24"/>
          <w:szCs w:val="24"/>
          <w:lang w:val="uk-UA"/>
        </w:rPr>
        <w:t>і</w:t>
      </w:r>
      <w:r w:rsidR="00560F64" w:rsidRPr="004A04EA">
        <w:rPr>
          <w:sz w:val="24"/>
          <w:szCs w:val="24"/>
          <w:lang w:val="uk-UA"/>
        </w:rPr>
        <w:t>ж бу</w:t>
      </w:r>
      <w:r w:rsidR="007E0A52" w:rsidRPr="004A04EA">
        <w:rPr>
          <w:sz w:val="24"/>
          <w:szCs w:val="24"/>
          <w:lang w:val="uk-UA"/>
        </w:rPr>
        <w:t>де</w:t>
      </w:r>
      <w:r w:rsidR="00560F64" w:rsidRPr="004A04EA">
        <w:rPr>
          <w:sz w:val="24"/>
          <w:szCs w:val="24"/>
          <w:lang w:val="uk-UA"/>
        </w:rPr>
        <w:t xml:space="preserve"> здійснен</w:t>
      </w:r>
      <w:r w:rsidR="007E0A52" w:rsidRPr="004A04EA">
        <w:rPr>
          <w:sz w:val="24"/>
          <w:szCs w:val="24"/>
          <w:lang w:val="uk-UA"/>
        </w:rPr>
        <w:t>о тільки тоді</w:t>
      </w:r>
      <w:r w:rsidR="00560F64" w:rsidRPr="004A04EA">
        <w:rPr>
          <w:sz w:val="24"/>
          <w:szCs w:val="24"/>
          <w:lang w:val="uk-UA"/>
        </w:rPr>
        <w:t xml:space="preserve">, </w:t>
      </w:r>
      <w:r w:rsidR="007E0A52" w:rsidRPr="004A04EA">
        <w:rPr>
          <w:sz w:val="24"/>
          <w:szCs w:val="24"/>
          <w:lang w:val="uk-UA"/>
        </w:rPr>
        <w:t>коли</w:t>
      </w:r>
      <w:r w:rsidR="00560F64" w:rsidRPr="004A04EA">
        <w:rPr>
          <w:sz w:val="24"/>
          <w:szCs w:val="24"/>
          <w:lang w:val="uk-UA"/>
        </w:rPr>
        <w:t xml:space="preserve"> МОП / GIZ </w:t>
      </w:r>
      <w:r w:rsidR="00300E2F" w:rsidRPr="004A04EA">
        <w:rPr>
          <w:sz w:val="24"/>
          <w:szCs w:val="24"/>
          <w:lang w:val="uk-UA"/>
        </w:rPr>
        <w:t xml:space="preserve">перевірить та </w:t>
      </w:r>
      <w:r w:rsidR="00560F64" w:rsidRPr="004A04EA">
        <w:rPr>
          <w:sz w:val="24"/>
          <w:szCs w:val="24"/>
          <w:lang w:val="uk-UA"/>
        </w:rPr>
        <w:t>підтвердить попередні</w:t>
      </w:r>
      <w:r w:rsidR="00794E5F" w:rsidRPr="004A04EA">
        <w:rPr>
          <w:sz w:val="24"/>
          <w:szCs w:val="24"/>
          <w:lang w:val="uk-UA"/>
        </w:rPr>
        <w:t>й</w:t>
      </w:r>
      <w:r w:rsidR="00560F64" w:rsidRPr="004A04EA">
        <w:rPr>
          <w:sz w:val="24"/>
          <w:szCs w:val="24"/>
          <w:lang w:val="uk-UA"/>
        </w:rPr>
        <w:t xml:space="preserve"> плат</w:t>
      </w:r>
      <w:r w:rsidR="00794E5F" w:rsidRPr="004A04EA">
        <w:rPr>
          <w:sz w:val="24"/>
          <w:szCs w:val="24"/>
          <w:lang w:val="uk-UA"/>
        </w:rPr>
        <w:t>і</w:t>
      </w:r>
      <w:r w:rsidR="00560F64" w:rsidRPr="004A04EA">
        <w:rPr>
          <w:sz w:val="24"/>
          <w:szCs w:val="24"/>
          <w:lang w:val="uk-UA"/>
        </w:rPr>
        <w:t>ж.</w:t>
      </w:r>
      <w:r w:rsidR="00F522D4" w:rsidRPr="004A04EA">
        <w:rPr>
          <w:sz w:val="24"/>
          <w:szCs w:val="24"/>
          <w:lang w:val="uk-UA"/>
        </w:rPr>
        <w:t xml:space="preserve"> </w:t>
      </w:r>
    </w:p>
    <w:p w14:paraId="07BA5B1A" w14:textId="77777777" w:rsidR="00503CD5" w:rsidRPr="004A04EA" w:rsidRDefault="00503CD5" w:rsidP="005517DC">
      <w:pPr>
        <w:spacing w:before="120" w:after="0"/>
        <w:ind w:right="689"/>
        <w:jc w:val="both"/>
        <w:rPr>
          <w:sz w:val="24"/>
          <w:szCs w:val="24"/>
          <w:lang w:val="uk-UA"/>
        </w:rPr>
      </w:pPr>
    </w:p>
    <w:p w14:paraId="683ED6BC" w14:textId="38B2D988" w:rsidR="00E43B0C" w:rsidRPr="004A04EA" w:rsidRDefault="00300E2F" w:rsidP="005517DC">
      <w:pPr>
        <w:pStyle w:val="Heading1"/>
        <w:ind w:right="689"/>
        <w:jc w:val="both"/>
        <w:rPr>
          <w:b/>
          <w:bCs/>
          <w:lang w:val="uk-UA"/>
        </w:rPr>
      </w:pPr>
      <w:bookmarkStart w:id="26" w:name="_Toc63192040"/>
      <w:r w:rsidRPr="004A04EA">
        <w:rPr>
          <w:b/>
          <w:bCs/>
          <w:lang w:val="uk-UA"/>
        </w:rPr>
        <w:t>Глава</w:t>
      </w:r>
      <w:r w:rsidR="00256D60" w:rsidRPr="004A04EA">
        <w:rPr>
          <w:b/>
          <w:bCs/>
          <w:lang w:val="uk-UA"/>
        </w:rPr>
        <w:t xml:space="preserve"> II</w:t>
      </w:r>
      <w:r w:rsidR="002956B2" w:rsidRPr="004A04EA">
        <w:rPr>
          <w:b/>
          <w:bCs/>
          <w:lang w:val="uk-UA"/>
        </w:rPr>
        <w:t>I</w:t>
      </w:r>
      <w:r w:rsidR="00256D60" w:rsidRPr="004A04EA">
        <w:rPr>
          <w:b/>
          <w:bCs/>
          <w:lang w:val="uk-UA"/>
        </w:rPr>
        <w:t xml:space="preserve"> – </w:t>
      </w:r>
      <w:r w:rsidRPr="004A04EA">
        <w:rPr>
          <w:b/>
          <w:bCs/>
          <w:lang w:val="uk-UA"/>
        </w:rPr>
        <w:t>В</w:t>
      </w:r>
      <w:r w:rsidR="00922ECB" w:rsidRPr="004A04EA">
        <w:rPr>
          <w:b/>
          <w:bCs/>
          <w:lang w:val="uk-UA"/>
        </w:rPr>
        <w:t>иконання</w:t>
      </w:r>
      <w:r w:rsidRPr="004A04EA">
        <w:rPr>
          <w:b/>
          <w:bCs/>
          <w:lang w:val="uk-UA"/>
        </w:rPr>
        <w:t xml:space="preserve"> міні-грантів</w:t>
      </w:r>
      <w:bookmarkEnd w:id="26"/>
      <w:r w:rsidR="00256D60" w:rsidRPr="004A04EA">
        <w:rPr>
          <w:b/>
          <w:bCs/>
          <w:lang w:val="uk-UA"/>
        </w:rPr>
        <w:t xml:space="preserve"> </w:t>
      </w:r>
    </w:p>
    <w:p w14:paraId="4356E968" w14:textId="005CCB5D" w:rsidR="00B36AFE" w:rsidRPr="004A04EA" w:rsidRDefault="00E27B5A" w:rsidP="005517DC">
      <w:pPr>
        <w:pStyle w:val="Heading2"/>
        <w:ind w:right="689"/>
        <w:jc w:val="both"/>
        <w:rPr>
          <w:b/>
          <w:bCs/>
          <w:lang w:val="uk-UA"/>
        </w:rPr>
      </w:pPr>
      <w:bookmarkStart w:id="27" w:name="_Toc63192041"/>
      <w:r w:rsidRPr="004A04EA">
        <w:rPr>
          <w:b/>
          <w:bCs/>
          <w:lang w:val="uk-UA"/>
        </w:rPr>
        <w:t xml:space="preserve">9. </w:t>
      </w:r>
      <w:r w:rsidR="00300E2F" w:rsidRPr="004A04EA">
        <w:rPr>
          <w:b/>
          <w:bCs/>
          <w:lang w:val="uk-UA"/>
        </w:rPr>
        <w:t>Права та обов'язки сторін (Загальні умови)</w:t>
      </w:r>
      <w:bookmarkEnd w:id="27"/>
    </w:p>
    <w:p w14:paraId="79305628" w14:textId="362C7599" w:rsidR="00F512C3" w:rsidRPr="004A04EA" w:rsidRDefault="00E27B5A" w:rsidP="005517DC">
      <w:pPr>
        <w:pStyle w:val="Heading2"/>
        <w:ind w:right="689"/>
        <w:jc w:val="both"/>
        <w:rPr>
          <w:lang w:val="uk-UA"/>
        </w:rPr>
      </w:pPr>
      <w:bookmarkStart w:id="28" w:name="_Toc63192042"/>
      <w:r w:rsidRPr="004A04EA">
        <w:rPr>
          <w:lang w:val="uk-UA"/>
        </w:rPr>
        <w:t xml:space="preserve">9.1. </w:t>
      </w:r>
      <w:r w:rsidR="00300E2F" w:rsidRPr="004A04EA">
        <w:rPr>
          <w:lang w:val="uk-UA"/>
        </w:rPr>
        <w:t>Загальні положення</w:t>
      </w:r>
      <w:bookmarkEnd w:id="28"/>
    </w:p>
    <w:p w14:paraId="5EC3647D" w14:textId="7DF45475" w:rsidR="00F512C3" w:rsidRPr="004A04EA" w:rsidRDefault="005405CD" w:rsidP="005C0EAD">
      <w:pPr>
        <w:pStyle w:val="ListParagraph"/>
        <w:numPr>
          <w:ilvl w:val="0"/>
          <w:numId w:val="11"/>
        </w:numPr>
        <w:ind w:left="0" w:right="689" w:firstLine="0"/>
        <w:jc w:val="both"/>
        <w:rPr>
          <w:sz w:val="24"/>
          <w:szCs w:val="24"/>
          <w:lang w:val="uk-UA"/>
        </w:rPr>
      </w:pPr>
      <w:r w:rsidRPr="004A04EA">
        <w:rPr>
          <w:sz w:val="24"/>
          <w:szCs w:val="24"/>
          <w:lang w:val="uk-UA"/>
        </w:rPr>
        <w:t>Заявник</w:t>
      </w:r>
      <w:r w:rsidR="001D2EA3" w:rsidRPr="004A04EA">
        <w:rPr>
          <w:sz w:val="24"/>
          <w:szCs w:val="24"/>
          <w:lang w:val="uk-UA"/>
        </w:rPr>
        <w:t>и</w:t>
      </w:r>
      <w:r w:rsidRPr="004A04EA">
        <w:rPr>
          <w:sz w:val="24"/>
          <w:szCs w:val="24"/>
          <w:lang w:val="uk-UA"/>
        </w:rPr>
        <w:t xml:space="preserve"> на отримання міні-гранту </w:t>
      </w:r>
      <w:r w:rsidR="001D2EA3" w:rsidRPr="004A04EA">
        <w:rPr>
          <w:sz w:val="24"/>
          <w:szCs w:val="24"/>
          <w:lang w:val="uk-UA"/>
        </w:rPr>
        <w:t>для</w:t>
      </w:r>
      <w:r w:rsidRPr="004A04EA">
        <w:rPr>
          <w:sz w:val="24"/>
          <w:szCs w:val="24"/>
          <w:lang w:val="uk-UA"/>
        </w:rPr>
        <w:t xml:space="preserve"> </w:t>
      </w:r>
      <w:r w:rsidR="00F72BAE" w:rsidRPr="004A04EA">
        <w:rPr>
          <w:sz w:val="24"/>
          <w:szCs w:val="24"/>
          <w:lang w:val="uk-UA"/>
        </w:rPr>
        <w:t xml:space="preserve">підтримки </w:t>
      </w:r>
      <w:r w:rsidRPr="004A04EA">
        <w:rPr>
          <w:sz w:val="24"/>
          <w:szCs w:val="24"/>
          <w:lang w:val="uk-UA"/>
        </w:rPr>
        <w:t>бізнес</w:t>
      </w:r>
      <w:r w:rsidR="00F72BAE" w:rsidRPr="004A04EA">
        <w:rPr>
          <w:sz w:val="24"/>
          <w:szCs w:val="24"/>
          <w:lang w:val="uk-UA"/>
        </w:rPr>
        <w:t xml:space="preserve">у </w:t>
      </w:r>
      <w:r w:rsidR="001D2EA3" w:rsidRPr="004A04EA">
        <w:rPr>
          <w:sz w:val="24"/>
          <w:szCs w:val="24"/>
          <w:lang w:val="uk-UA"/>
        </w:rPr>
        <w:t>та</w:t>
      </w:r>
      <w:r w:rsidRPr="004A04EA">
        <w:rPr>
          <w:sz w:val="24"/>
          <w:szCs w:val="24"/>
          <w:lang w:val="uk-UA"/>
        </w:rPr>
        <w:t xml:space="preserve"> МОП/GIZ є єдин</w:t>
      </w:r>
      <w:r w:rsidR="001D2EA3" w:rsidRPr="004A04EA">
        <w:rPr>
          <w:sz w:val="24"/>
          <w:szCs w:val="24"/>
          <w:lang w:val="uk-UA"/>
        </w:rPr>
        <w:t>ими</w:t>
      </w:r>
      <w:r w:rsidRPr="004A04EA">
        <w:rPr>
          <w:sz w:val="24"/>
          <w:szCs w:val="24"/>
          <w:lang w:val="uk-UA"/>
        </w:rPr>
        <w:t xml:space="preserve"> сторон</w:t>
      </w:r>
      <w:r w:rsidR="001D2EA3" w:rsidRPr="004A04EA">
        <w:rPr>
          <w:sz w:val="24"/>
          <w:szCs w:val="24"/>
          <w:lang w:val="uk-UA"/>
        </w:rPr>
        <w:t>ами</w:t>
      </w:r>
      <w:r w:rsidR="00C752A5" w:rsidRPr="004A04EA">
        <w:rPr>
          <w:sz w:val="24"/>
          <w:szCs w:val="24"/>
          <w:lang w:val="uk-UA"/>
        </w:rPr>
        <w:t xml:space="preserve"> грантової</w:t>
      </w:r>
      <w:r w:rsidRPr="004A04EA">
        <w:rPr>
          <w:sz w:val="24"/>
          <w:szCs w:val="24"/>
          <w:lang w:val="uk-UA"/>
        </w:rPr>
        <w:t xml:space="preserve"> угоди.</w:t>
      </w:r>
      <w:r w:rsidR="00F512C3" w:rsidRPr="004A04EA">
        <w:rPr>
          <w:sz w:val="24"/>
          <w:szCs w:val="24"/>
          <w:lang w:val="uk-UA"/>
        </w:rPr>
        <w:t xml:space="preserve"> </w:t>
      </w:r>
    </w:p>
    <w:p w14:paraId="194BC2FE" w14:textId="34360716" w:rsidR="00F512C3" w:rsidRPr="004A04EA" w:rsidRDefault="009D69DD" w:rsidP="005C0EAD">
      <w:pPr>
        <w:pStyle w:val="ListParagraph"/>
        <w:numPr>
          <w:ilvl w:val="0"/>
          <w:numId w:val="11"/>
        </w:numPr>
        <w:ind w:left="0" w:right="689" w:firstLine="0"/>
        <w:jc w:val="both"/>
        <w:rPr>
          <w:sz w:val="24"/>
          <w:szCs w:val="24"/>
          <w:lang w:val="uk-UA"/>
        </w:rPr>
      </w:pPr>
      <w:r w:rsidRPr="004A04EA">
        <w:rPr>
          <w:sz w:val="24"/>
          <w:szCs w:val="24"/>
          <w:lang w:val="uk-UA"/>
        </w:rPr>
        <w:t>МОП та GIZ можуть делегувати право підпису Угоди третій стороні (юридичній особі) для досягнення ефективності та зменшення навантаження на МОП та GIZ. Делегування повноважень підписанту регулюватиметься юридичним договором між МОП або GIZ та третьою стороною (юридичною особою).</w:t>
      </w:r>
      <w:r w:rsidR="00F512C3" w:rsidRPr="004A04EA">
        <w:rPr>
          <w:sz w:val="24"/>
          <w:szCs w:val="24"/>
          <w:lang w:val="uk-UA"/>
        </w:rPr>
        <w:t xml:space="preserve"> </w:t>
      </w:r>
    </w:p>
    <w:p w14:paraId="065173E7" w14:textId="0F155E9C" w:rsidR="00E43DDC" w:rsidRPr="004A04EA" w:rsidRDefault="009D69DD" w:rsidP="005C0EAD">
      <w:pPr>
        <w:pStyle w:val="ListParagraph"/>
        <w:numPr>
          <w:ilvl w:val="0"/>
          <w:numId w:val="11"/>
        </w:numPr>
        <w:ind w:left="0" w:right="689" w:firstLine="0"/>
        <w:jc w:val="both"/>
        <w:rPr>
          <w:sz w:val="24"/>
          <w:szCs w:val="24"/>
          <w:lang w:val="uk-UA"/>
        </w:rPr>
      </w:pPr>
      <w:r w:rsidRPr="004A04EA">
        <w:rPr>
          <w:sz w:val="24"/>
          <w:szCs w:val="24"/>
          <w:lang w:val="uk-UA"/>
        </w:rPr>
        <w:t>Усі сторони будуть діяти добросовісно та з повагою один до одного.</w:t>
      </w:r>
      <w:r w:rsidR="00F512C3" w:rsidRPr="004A04EA">
        <w:rPr>
          <w:sz w:val="24"/>
          <w:szCs w:val="24"/>
          <w:lang w:val="uk-UA"/>
        </w:rPr>
        <w:t xml:space="preserve"> </w:t>
      </w:r>
    </w:p>
    <w:p w14:paraId="2880EDE2" w14:textId="30EA6065" w:rsidR="00AC2C79" w:rsidRPr="004A04EA" w:rsidRDefault="00E27B5A" w:rsidP="005C0EAD">
      <w:pPr>
        <w:pStyle w:val="Heading3"/>
        <w:ind w:right="689"/>
        <w:rPr>
          <w:sz w:val="26"/>
          <w:szCs w:val="26"/>
          <w:lang w:val="uk-UA"/>
        </w:rPr>
      </w:pPr>
      <w:bookmarkStart w:id="29" w:name="_Toc63192043"/>
      <w:r w:rsidRPr="004A04EA">
        <w:rPr>
          <w:sz w:val="26"/>
          <w:szCs w:val="26"/>
          <w:lang w:val="uk-UA"/>
        </w:rPr>
        <w:t xml:space="preserve">9.2. </w:t>
      </w:r>
      <w:r w:rsidR="009D69DD" w:rsidRPr="004A04EA">
        <w:rPr>
          <w:sz w:val="26"/>
          <w:szCs w:val="26"/>
          <w:lang w:val="uk-UA"/>
        </w:rPr>
        <w:t xml:space="preserve">Роль </w:t>
      </w:r>
      <w:r w:rsidR="00AC2C79" w:rsidRPr="004A04EA">
        <w:rPr>
          <w:sz w:val="26"/>
          <w:szCs w:val="26"/>
          <w:lang w:val="uk-UA"/>
        </w:rPr>
        <w:t>GIZ</w:t>
      </w:r>
      <w:bookmarkEnd w:id="29"/>
    </w:p>
    <w:p w14:paraId="398770CC" w14:textId="00F57820" w:rsidR="001D06C6" w:rsidRPr="004A04EA" w:rsidRDefault="009D69DD" w:rsidP="005C0EAD">
      <w:pPr>
        <w:pStyle w:val="CommentText"/>
        <w:numPr>
          <w:ilvl w:val="0"/>
          <w:numId w:val="38"/>
        </w:numPr>
        <w:ind w:left="0" w:firstLine="0"/>
        <w:jc w:val="both"/>
        <w:rPr>
          <w:sz w:val="24"/>
          <w:szCs w:val="24"/>
          <w:lang w:val="uk-UA"/>
        </w:rPr>
      </w:pPr>
      <w:r w:rsidRPr="004A04EA">
        <w:rPr>
          <w:sz w:val="24"/>
          <w:szCs w:val="24"/>
          <w:lang w:val="uk-UA"/>
        </w:rPr>
        <w:t xml:space="preserve">Брати участь у процесі </w:t>
      </w:r>
      <w:r w:rsidR="0029648C" w:rsidRPr="004A04EA">
        <w:rPr>
          <w:sz w:val="24"/>
          <w:szCs w:val="24"/>
          <w:lang w:val="uk-UA"/>
        </w:rPr>
        <w:t>оцінюва</w:t>
      </w:r>
      <w:r w:rsidR="00AE57AF" w:rsidRPr="004A04EA">
        <w:rPr>
          <w:sz w:val="24"/>
          <w:szCs w:val="24"/>
          <w:lang w:val="uk-UA"/>
        </w:rPr>
        <w:t>нн</w:t>
      </w:r>
      <w:r w:rsidR="0029648C" w:rsidRPr="004A04EA">
        <w:rPr>
          <w:sz w:val="24"/>
          <w:szCs w:val="24"/>
          <w:lang w:val="uk-UA"/>
        </w:rPr>
        <w:t xml:space="preserve">я та </w:t>
      </w:r>
      <w:r w:rsidRPr="004A04EA">
        <w:rPr>
          <w:sz w:val="24"/>
          <w:szCs w:val="24"/>
          <w:lang w:val="uk-UA"/>
        </w:rPr>
        <w:t xml:space="preserve">відбору </w:t>
      </w:r>
      <w:r w:rsidR="00AE57AF" w:rsidRPr="004A04EA">
        <w:rPr>
          <w:sz w:val="24"/>
          <w:szCs w:val="24"/>
          <w:lang w:val="uk-UA"/>
        </w:rPr>
        <w:t>бізнес-планів</w:t>
      </w:r>
      <w:r w:rsidR="00922ECB" w:rsidRPr="004A04EA">
        <w:rPr>
          <w:sz w:val="24"/>
          <w:szCs w:val="24"/>
          <w:lang w:val="uk-UA"/>
        </w:rPr>
        <w:t>.</w:t>
      </w:r>
    </w:p>
    <w:p w14:paraId="61EA15F6" w14:textId="07A789EF" w:rsidR="001D06C6" w:rsidRPr="004A04EA" w:rsidRDefault="002306DB" w:rsidP="005C0EAD">
      <w:pPr>
        <w:pStyle w:val="ListParagraph"/>
        <w:numPr>
          <w:ilvl w:val="0"/>
          <w:numId w:val="38"/>
        </w:numPr>
        <w:ind w:left="0" w:firstLine="0"/>
        <w:jc w:val="both"/>
        <w:rPr>
          <w:sz w:val="24"/>
          <w:szCs w:val="24"/>
          <w:lang w:val="uk-UA"/>
        </w:rPr>
      </w:pPr>
      <w:r w:rsidRPr="004A04EA">
        <w:rPr>
          <w:sz w:val="24"/>
          <w:szCs w:val="24"/>
          <w:lang w:val="uk-UA"/>
        </w:rPr>
        <w:t>Координувати</w:t>
      </w:r>
      <w:r w:rsidR="009D69DD" w:rsidRPr="004A04EA">
        <w:rPr>
          <w:sz w:val="24"/>
          <w:szCs w:val="24"/>
          <w:lang w:val="uk-UA"/>
        </w:rPr>
        <w:t xml:space="preserve"> </w:t>
      </w:r>
      <w:r w:rsidR="00B11359" w:rsidRPr="004A04EA">
        <w:rPr>
          <w:sz w:val="24"/>
          <w:szCs w:val="24"/>
          <w:lang w:val="uk-UA"/>
        </w:rPr>
        <w:t xml:space="preserve">підтримку </w:t>
      </w:r>
      <w:r w:rsidR="00922ECB" w:rsidRPr="004A04EA">
        <w:rPr>
          <w:sz w:val="24"/>
          <w:szCs w:val="24"/>
          <w:lang w:val="uk-UA"/>
        </w:rPr>
        <w:t>у вигляді</w:t>
      </w:r>
      <w:r w:rsidR="00B11359" w:rsidRPr="004A04EA">
        <w:rPr>
          <w:sz w:val="24"/>
          <w:szCs w:val="24"/>
          <w:lang w:val="uk-UA"/>
        </w:rPr>
        <w:t xml:space="preserve"> консультаціями </w:t>
      </w:r>
      <w:r w:rsidR="00751E67" w:rsidRPr="004A04EA">
        <w:rPr>
          <w:sz w:val="24"/>
          <w:szCs w:val="24"/>
          <w:lang w:val="uk-UA"/>
        </w:rPr>
        <w:t xml:space="preserve">ПРБ </w:t>
      </w:r>
      <w:r w:rsidR="00A0524C" w:rsidRPr="004A04EA">
        <w:rPr>
          <w:sz w:val="24"/>
          <w:szCs w:val="24"/>
          <w:lang w:val="uk-UA"/>
        </w:rPr>
        <w:t xml:space="preserve">для </w:t>
      </w:r>
      <w:r w:rsidR="00B11359" w:rsidRPr="004A04EA">
        <w:rPr>
          <w:sz w:val="24"/>
          <w:szCs w:val="24"/>
          <w:lang w:val="uk-UA"/>
        </w:rPr>
        <w:t>вдосконалення</w:t>
      </w:r>
      <w:r w:rsidR="009D69DD" w:rsidRPr="004A04EA">
        <w:rPr>
          <w:sz w:val="24"/>
          <w:szCs w:val="24"/>
          <w:lang w:val="uk-UA"/>
        </w:rPr>
        <w:t xml:space="preserve"> </w:t>
      </w:r>
      <w:r w:rsidR="00922ECB" w:rsidRPr="004A04EA">
        <w:rPr>
          <w:sz w:val="24"/>
          <w:szCs w:val="24"/>
          <w:lang w:val="uk-UA"/>
        </w:rPr>
        <w:t>та доопрацювання</w:t>
      </w:r>
      <w:r w:rsidR="00B11359" w:rsidRPr="004A04EA">
        <w:rPr>
          <w:sz w:val="24"/>
          <w:szCs w:val="24"/>
          <w:lang w:val="uk-UA"/>
        </w:rPr>
        <w:t xml:space="preserve"> </w:t>
      </w:r>
      <w:r w:rsidR="009D69DD" w:rsidRPr="004A04EA">
        <w:rPr>
          <w:sz w:val="24"/>
          <w:szCs w:val="24"/>
          <w:lang w:val="uk-UA"/>
        </w:rPr>
        <w:t>бізнес-план</w:t>
      </w:r>
      <w:r w:rsidR="00B11359" w:rsidRPr="004A04EA">
        <w:rPr>
          <w:sz w:val="24"/>
          <w:szCs w:val="24"/>
          <w:lang w:val="uk-UA"/>
        </w:rPr>
        <w:t>ів</w:t>
      </w:r>
      <w:r w:rsidR="009D69DD" w:rsidRPr="004A04EA">
        <w:rPr>
          <w:sz w:val="24"/>
          <w:szCs w:val="24"/>
          <w:lang w:val="uk-UA"/>
        </w:rPr>
        <w:t>.</w:t>
      </w:r>
    </w:p>
    <w:p w14:paraId="3A6BBCFF" w14:textId="569C9033" w:rsidR="001D06C6" w:rsidRPr="004A04EA" w:rsidRDefault="009D69DD" w:rsidP="005C0EAD">
      <w:pPr>
        <w:pStyle w:val="ListParagraph"/>
        <w:numPr>
          <w:ilvl w:val="0"/>
          <w:numId w:val="38"/>
        </w:numPr>
        <w:ind w:left="0" w:firstLine="0"/>
        <w:jc w:val="both"/>
        <w:rPr>
          <w:sz w:val="24"/>
          <w:szCs w:val="24"/>
          <w:lang w:val="uk-UA"/>
        </w:rPr>
      </w:pPr>
      <w:r w:rsidRPr="004A04EA">
        <w:rPr>
          <w:sz w:val="24"/>
          <w:szCs w:val="24"/>
          <w:lang w:val="uk-UA"/>
        </w:rPr>
        <w:t xml:space="preserve">Координувати надання </w:t>
      </w:r>
      <w:r w:rsidR="00CE20E4" w:rsidRPr="004A04EA">
        <w:rPr>
          <w:sz w:val="24"/>
          <w:szCs w:val="24"/>
          <w:lang w:val="uk-UA"/>
        </w:rPr>
        <w:t xml:space="preserve">консультацій </w:t>
      </w:r>
      <w:r w:rsidR="00751E67" w:rsidRPr="004A04EA">
        <w:rPr>
          <w:sz w:val="24"/>
          <w:szCs w:val="24"/>
          <w:lang w:val="uk-UA"/>
        </w:rPr>
        <w:t xml:space="preserve">ПРБ </w:t>
      </w:r>
      <w:r w:rsidR="00274949" w:rsidRPr="004A04EA">
        <w:rPr>
          <w:sz w:val="24"/>
          <w:szCs w:val="24"/>
          <w:lang w:val="uk-UA"/>
        </w:rPr>
        <w:t>переможцям програми</w:t>
      </w:r>
      <w:r w:rsidRPr="004A04EA">
        <w:rPr>
          <w:sz w:val="24"/>
          <w:szCs w:val="24"/>
          <w:lang w:val="uk-UA"/>
        </w:rPr>
        <w:t xml:space="preserve">, </w:t>
      </w:r>
      <w:r w:rsidR="00971B99" w:rsidRPr="004A04EA">
        <w:rPr>
          <w:sz w:val="24"/>
          <w:szCs w:val="24"/>
          <w:lang w:val="uk-UA"/>
        </w:rPr>
        <w:t>як</w:t>
      </w:r>
      <w:r w:rsidR="00352A56" w:rsidRPr="004A04EA">
        <w:rPr>
          <w:sz w:val="24"/>
          <w:szCs w:val="24"/>
          <w:lang w:val="uk-UA"/>
        </w:rPr>
        <w:t xml:space="preserve">і звернуться за такою підтримкою, </w:t>
      </w:r>
      <w:r w:rsidRPr="004A04EA">
        <w:rPr>
          <w:sz w:val="24"/>
          <w:szCs w:val="24"/>
          <w:lang w:val="uk-UA"/>
        </w:rPr>
        <w:t xml:space="preserve">щоб допомогти їм </w:t>
      </w:r>
      <w:r w:rsidR="00971B99" w:rsidRPr="004A04EA">
        <w:rPr>
          <w:sz w:val="24"/>
          <w:szCs w:val="24"/>
          <w:lang w:val="uk-UA"/>
        </w:rPr>
        <w:t xml:space="preserve">успішно </w:t>
      </w:r>
      <w:r w:rsidRPr="004A04EA">
        <w:rPr>
          <w:sz w:val="24"/>
          <w:szCs w:val="24"/>
          <w:lang w:val="uk-UA"/>
        </w:rPr>
        <w:t>реалізувати св</w:t>
      </w:r>
      <w:r w:rsidR="00794418" w:rsidRPr="004A04EA">
        <w:rPr>
          <w:sz w:val="24"/>
          <w:szCs w:val="24"/>
          <w:lang w:val="uk-UA"/>
        </w:rPr>
        <w:t>ій</w:t>
      </w:r>
      <w:r w:rsidRPr="004A04EA">
        <w:rPr>
          <w:sz w:val="24"/>
          <w:szCs w:val="24"/>
          <w:lang w:val="uk-UA"/>
        </w:rPr>
        <w:t xml:space="preserve"> бізнес-план.</w:t>
      </w:r>
    </w:p>
    <w:p w14:paraId="050CE0B6" w14:textId="0C55423E" w:rsidR="003F5467" w:rsidRPr="004A04EA" w:rsidRDefault="00074DC7" w:rsidP="005517DC">
      <w:pPr>
        <w:pStyle w:val="Heading2"/>
        <w:spacing w:before="120"/>
        <w:ind w:right="689"/>
        <w:jc w:val="both"/>
        <w:rPr>
          <w:lang w:val="uk-UA"/>
        </w:rPr>
      </w:pPr>
      <w:bookmarkStart w:id="30" w:name="_Toc63192044"/>
      <w:r w:rsidRPr="004A04EA">
        <w:rPr>
          <w:lang w:val="uk-UA"/>
        </w:rPr>
        <w:t xml:space="preserve">9.3. </w:t>
      </w:r>
      <w:r w:rsidR="00A455D4" w:rsidRPr="004A04EA">
        <w:rPr>
          <w:lang w:val="uk-UA"/>
        </w:rPr>
        <w:t>Роль МОП</w:t>
      </w:r>
      <w:bookmarkEnd w:id="30"/>
    </w:p>
    <w:p w14:paraId="2CA715EF" w14:textId="21581860" w:rsidR="00497CA8" w:rsidRPr="004A04EA" w:rsidRDefault="00A455D4" w:rsidP="005C0EAD">
      <w:pPr>
        <w:pStyle w:val="ListParagraph"/>
        <w:numPr>
          <w:ilvl w:val="0"/>
          <w:numId w:val="5"/>
        </w:numPr>
        <w:spacing w:before="120" w:after="0"/>
        <w:ind w:left="0" w:right="689" w:firstLine="0"/>
        <w:contextualSpacing w:val="0"/>
        <w:jc w:val="both"/>
        <w:rPr>
          <w:b/>
          <w:bCs/>
          <w:i/>
          <w:iCs/>
          <w:sz w:val="24"/>
          <w:szCs w:val="24"/>
          <w:lang w:val="uk-UA"/>
        </w:rPr>
      </w:pPr>
      <w:r w:rsidRPr="004A04EA">
        <w:rPr>
          <w:sz w:val="24"/>
          <w:szCs w:val="24"/>
          <w:lang w:val="uk-UA"/>
        </w:rPr>
        <w:t>Брати участь у процесі відбору заявників на отримання гранту.</w:t>
      </w:r>
      <w:r w:rsidR="00497CA8" w:rsidRPr="004A04EA">
        <w:rPr>
          <w:sz w:val="24"/>
          <w:szCs w:val="24"/>
          <w:lang w:val="uk-UA"/>
        </w:rPr>
        <w:t xml:space="preserve"> </w:t>
      </w:r>
    </w:p>
    <w:p w14:paraId="7041B491" w14:textId="7BB39586" w:rsidR="003F5467" w:rsidRPr="004A04EA" w:rsidRDefault="00A455D4" w:rsidP="005C0EAD">
      <w:pPr>
        <w:pStyle w:val="ListParagraph"/>
        <w:numPr>
          <w:ilvl w:val="0"/>
          <w:numId w:val="5"/>
        </w:numPr>
        <w:spacing w:before="120" w:after="0"/>
        <w:ind w:left="0" w:right="689" w:firstLine="0"/>
        <w:jc w:val="both"/>
        <w:rPr>
          <w:b/>
          <w:bCs/>
          <w:i/>
          <w:iCs/>
          <w:sz w:val="24"/>
          <w:szCs w:val="24"/>
          <w:lang w:val="uk-UA"/>
        </w:rPr>
      </w:pPr>
      <w:r w:rsidRPr="004A04EA">
        <w:rPr>
          <w:sz w:val="24"/>
          <w:szCs w:val="24"/>
          <w:lang w:val="uk-UA"/>
        </w:rPr>
        <w:t>Забезпечити технічну підтримку проведення обов’язкового навчання «ССБ»/«ПСБ», включаючи витрати на навчання та харчування.</w:t>
      </w:r>
      <w:r w:rsidR="00C402DC" w:rsidRPr="004A04EA">
        <w:rPr>
          <w:sz w:val="24"/>
          <w:szCs w:val="24"/>
          <w:lang w:val="uk-UA"/>
        </w:rPr>
        <w:t xml:space="preserve"> </w:t>
      </w:r>
    </w:p>
    <w:p w14:paraId="621E7ECE" w14:textId="615FDAF7" w:rsidR="003F5467" w:rsidRPr="004A04EA" w:rsidRDefault="00A455D4" w:rsidP="005C0EAD">
      <w:pPr>
        <w:pStyle w:val="ListParagraph"/>
        <w:numPr>
          <w:ilvl w:val="0"/>
          <w:numId w:val="5"/>
        </w:numPr>
        <w:spacing w:before="120" w:after="0"/>
        <w:ind w:left="0" w:right="689" w:firstLine="0"/>
        <w:jc w:val="both"/>
        <w:rPr>
          <w:sz w:val="24"/>
          <w:szCs w:val="24"/>
          <w:lang w:val="uk-UA"/>
        </w:rPr>
      </w:pPr>
      <w:r w:rsidRPr="004A04EA">
        <w:rPr>
          <w:sz w:val="24"/>
          <w:szCs w:val="24"/>
          <w:lang w:val="uk-UA"/>
        </w:rPr>
        <w:t xml:space="preserve">Надавати міні-гранти та контролювати, як виконуються </w:t>
      </w:r>
      <w:r w:rsidR="00D928AB" w:rsidRPr="004A04EA">
        <w:rPr>
          <w:sz w:val="24"/>
          <w:szCs w:val="24"/>
          <w:lang w:val="uk-UA"/>
        </w:rPr>
        <w:t xml:space="preserve">грантові </w:t>
      </w:r>
      <w:r w:rsidRPr="004A04EA">
        <w:rPr>
          <w:sz w:val="24"/>
          <w:szCs w:val="24"/>
          <w:lang w:val="uk-UA"/>
        </w:rPr>
        <w:t xml:space="preserve">угоди, </w:t>
      </w:r>
      <w:r w:rsidR="00D928AB" w:rsidRPr="004A04EA">
        <w:rPr>
          <w:sz w:val="24"/>
          <w:szCs w:val="24"/>
          <w:lang w:val="uk-UA"/>
        </w:rPr>
        <w:t>а також</w:t>
      </w:r>
      <w:r w:rsidRPr="004A04EA">
        <w:rPr>
          <w:sz w:val="24"/>
          <w:szCs w:val="24"/>
          <w:lang w:val="uk-UA"/>
        </w:rPr>
        <w:t xml:space="preserve"> забезпечувати координацію з усіма </w:t>
      </w:r>
      <w:proofErr w:type="spellStart"/>
      <w:r w:rsidR="00B826C8" w:rsidRPr="004A04EA">
        <w:rPr>
          <w:sz w:val="24"/>
          <w:szCs w:val="24"/>
          <w:lang w:val="uk-UA"/>
        </w:rPr>
        <w:t>грантерами</w:t>
      </w:r>
      <w:proofErr w:type="spellEnd"/>
      <w:r w:rsidRPr="004A04EA">
        <w:rPr>
          <w:sz w:val="24"/>
          <w:szCs w:val="24"/>
          <w:lang w:val="uk-UA"/>
        </w:rPr>
        <w:t xml:space="preserve"> в реалізації </w:t>
      </w:r>
      <w:r w:rsidR="00B826C8" w:rsidRPr="004A04EA">
        <w:rPr>
          <w:sz w:val="24"/>
          <w:szCs w:val="24"/>
          <w:lang w:val="uk-UA"/>
        </w:rPr>
        <w:t>грантової угоди</w:t>
      </w:r>
      <w:r w:rsidRPr="004A04EA">
        <w:rPr>
          <w:sz w:val="24"/>
          <w:szCs w:val="24"/>
          <w:lang w:val="uk-UA"/>
        </w:rPr>
        <w:t>;</w:t>
      </w:r>
    </w:p>
    <w:p w14:paraId="29B4BD1E" w14:textId="081ACB35" w:rsidR="003F5467" w:rsidRPr="004A04EA" w:rsidRDefault="00074DC7" w:rsidP="005C0EAD">
      <w:pPr>
        <w:pStyle w:val="Heading2"/>
        <w:ind w:right="689"/>
        <w:jc w:val="both"/>
        <w:rPr>
          <w:lang w:val="uk-UA"/>
        </w:rPr>
      </w:pPr>
      <w:bookmarkStart w:id="31" w:name="_Toc63192045"/>
      <w:r w:rsidRPr="004A04EA">
        <w:rPr>
          <w:lang w:val="uk-UA"/>
        </w:rPr>
        <w:t xml:space="preserve">9.4. </w:t>
      </w:r>
      <w:r w:rsidR="00A455D4" w:rsidRPr="004A04EA">
        <w:rPr>
          <w:lang w:val="uk-UA"/>
        </w:rPr>
        <w:t>Роль заявників</w:t>
      </w:r>
      <w:bookmarkEnd w:id="31"/>
      <w:r w:rsidR="001817FB" w:rsidRPr="004A04EA">
        <w:rPr>
          <w:lang w:val="uk-UA"/>
        </w:rPr>
        <w:t xml:space="preserve"> та </w:t>
      </w:r>
      <w:proofErr w:type="spellStart"/>
      <w:r w:rsidR="001817FB" w:rsidRPr="004A04EA">
        <w:rPr>
          <w:lang w:val="uk-UA"/>
        </w:rPr>
        <w:t>грантерів</w:t>
      </w:r>
      <w:proofErr w:type="spellEnd"/>
    </w:p>
    <w:p w14:paraId="247FA18E" w14:textId="3C18B2AF" w:rsidR="00107229" w:rsidRPr="004A04EA" w:rsidRDefault="003546B0" w:rsidP="005C0EAD">
      <w:pPr>
        <w:pStyle w:val="ListParagraph"/>
        <w:numPr>
          <w:ilvl w:val="2"/>
          <w:numId w:val="15"/>
        </w:numPr>
        <w:spacing w:before="120" w:after="0"/>
        <w:ind w:left="0" w:right="689" w:firstLine="0"/>
        <w:contextualSpacing w:val="0"/>
        <w:jc w:val="both"/>
        <w:rPr>
          <w:i/>
          <w:iCs/>
          <w:sz w:val="24"/>
          <w:szCs w:val="24"/>
          <w:lang w:val="uk-UA"/>
        </w:rPr>
      </w:pPr>
      <w:r w:rsidRPr="004A04EA">
        <w:rPr>
          <w:sz w:val="24"/>
          <w:szCs w:val="24"/>
          <w:lang w:val="uk-UA"/>
        </w:rPr>
        <w:t>Заявник має бути єдиним одержувачем гранту т</w:t>
      </w:r>
      <w:r w:rsidR="0045661E" w:rsidRPr="004A04EA">
        <w:rPr>
          <w:sz w:val="24"/>
          <w:szCs w:val="24"/>
          <w:lang w:val="uk-UA"/>
        </w:rPr>
        <w:t xml:space="preserve">а консультацій </w:t>
      </w:r>
      <w:r w:rsidRPr="004A04EA">
        <w:rPr>
          <w:sz w:val="24"/>
          <w:szCs w:val="24"/>
          <w:lang w:val="uk-UA"/>
        </w:rPr>
        <w:t>ПРБ.</w:t>
      </w:r>
    </w:p>
    <w:p w14:paraId="459E2607" w14:textId="53578F5C" w:rsidR="00D0510B" w:rsidRPr="004A04EA" w:rsidRDefault="003546B0" w:rsidP="005C0EAD">
      <w:pPr>
        <w:pStyle w:val="ListParagraph"/>
        <w:numPr>
          <w:ilvl w:val="2"/>
          <w:numId w:val="15"/>
        </w:numPr>
        <w:spacing w:before="120" w:after="0"/>
        <w:ind w:left="0" w:right="689" w:firstLine="0"/>
        <w:contextualSpacing w:val="0"/>
        <w:jc w:val="both"/>
        <w:rPr>
          <w:i/>
          <w:iCs/>
          <w:sz w:val="24"/>
          <w:szCs w:val="24"/>
          <w:lang w:val="uk-UA"/>
        </w:rPr>
      </w:pPr>
      <w:r w:rsidRPr="004A04EA">
        <w:rPr>
          <w:sz w:val="24"/>
          <w:szCs w:val="24"/>
          <w:lang w:val="uk-UA"/>
        </w:rPr>
        <w:t xml:space="preserve">Повинен </w:t>
      </w:r>
      <w:r w:rsidR="00036228" w:rsidRPr="004A04EA">
        <w:rPr>
          <w:sz w:val="24"/>
          <w:szCs w:val="24"/>
          <w:lang w:val="uk-UA"/>
        </w:rPr>
        <w:t xml:space="preserve">офіційно </w:t>
      </w:r>
      <w:r w:rsidRPr="004A04EA">
        <w:rPr>
          <w:sz w:val="24"/>
          <w:szCs w:val="24"/>
          <w:lang w:val="uk-UA"/>
        </w:rPr>
        <w:t>зареєструвати свій бізнес та відкрити рахунок</w:t>
      </w:r>
      <w:r w:rsidR="00591C08" w:rsidRPr="004A04EA">
        <w:rPr>
          <w:sz w:val="24"/>
          <w:szCs w:val="24"/>
          <w:lang w:val="uk-UA"/>
        </w:rPr>
        <w:t xml:space="preserve"> для </w:t>
      </w:r>
      <w:r w:rsidR="00036228" w:rsidRPr="004A04EA">
        <w:rPr>
          <w:sz w:val="24"/>
          <w:szCs w:val="24"/>
          <w:lang w:val="uk-UA"/>
        </w:rPr>
        <w:t>бізнесу у банку</w:t>
      </w:r>
      <w:r w:rsidR="00107229" w:rsidRPr="004A04EA">
        <w:rPr>
          <w:sz w:val="24"/>
          <w:szCs w:val="24"/>
          <w:lang w:val="uk-UA"/>
        </w:rPr>
        <w:t>.</w:t>
      </w:r>
      <w:r w:rsidR="00D0510B" w:rsidRPr="004A04EA">
        <w:rPr>
          <w:sz w:val="24"/>
          <w:szCs w:val="24"/>
          <w:lang w:val="uk-UA"/>
        </w:rPr>
        <w:t xml:space="preserve"> </w:t>
      </w:r>
    </w:p>
    <w:p w14:paraId="19CD41C6" w14:textId="12ADD528" w:rsidR="003F5467" w:rsidRPr="004A04EA" w:rsidRDefault="00143C96" w:rsidP="005C0EAD">
      <w:pPr>
        <w:pStyle w:val="ListParagraph"/>
        <w:numPr>
          <w:ilvl w:val="2"/>
          <w:numId w:val="15"/>
        </w:numPr>
        <w:spacing w:before="120" w:after="0"/>
        <w:ind w:left="0" w:right="689" w:firstLine="0"/>
        <w:contextualSpacing w:val="0"/>
        <w:jc w:val="both"/>
        <w:rPr>
          <w:b/>
          <w:bCs/>
          <w:i/>
          <w:iCs/>
          <w:sz w:val="24"/>
          <w:szCs w:val="24"/>
          <w:lang w:val="uk-UA"/>
        </w:rPr>
      </w:pPr>
      <w:r w:rsidRPr="004A04EA">
        <w:rPr>
          <w:sz w:val="24"/>
          <w:szCs w:val="24"/>
          <w:lang w:val="uk-UA"/>
        </w:rPr>
        <w:t>Повинен</w:t>
      </w:r>
      <w:r w:rsidR="00222E64" w:rsidRPr="004A04EA">
        <w:rPr>
          <w:sz w:val="24"/>
          <w:szCs w:val="24"/>
          <w:lang w:val="uk-UA"/>
        </w:rPr>
        <w:t xml:space="preserve"> виконувати умови грантової угоди</w:t>
      </w:r>
      <w:r w:rsidR="00794E5F" w:rsidRPr="004A04EA">
        <w:rPr>
          <w:sz w:val="24"/>
          <w:szCs w:val="24"/>
          <w:lang w:val="uk-UA"/>
        </w:rPr>
        <w:t xml:space="preserve"> </w:t>
      </w:r>
      <w:r w:rsidR="00222E64" w:rsidRPr="004A04EA">
        <w:rPr>
          <w:sz w:val="24"/>
          <w:szCs w:val="24"/>
          <w:lang w:val="uk-UA"/>
        </w:rPr>
        <w:t>д</w:t>
      </w:r>
      <w:r w:rsidR="0006568E" w:rsidRPr="004A04EA">
        <w:rPr>
          <w:sz w:val="24"/>
          <w:szCs w:val="24"/>
          <w:lang w:val="uk-UA"/>
        </w:rPr>
        <w:t>обросовісно і відповідно до затверджених пропозицій (бізнес</w:t>
      </w:r>
      <w:r w:rsidR="007C26B4" w:rsidRPr="004A04EA">
        <w:rPr>
          <w:sz w:val="24"/>
          <w:szCs w:val="24"/>
          <w:lang w:val="uk-UA"/>
        </w:rPr>
        <w:t xml:space="preserve"> план</w:t>
      </w:r>
      <w:r w:rsidR="0006568E" w:rsidRPr="004A04EA">
        <w:rPr>
          <w:sz w:val="24"/>
          <w:szCs w:val="24"/>
          <w:lang w:val="uk-UA"/>
        </w:rPr>
        <w:t>)</w:t>
      </w:r>
      <w:r w:rsidR="00222E64" w:rsidRPr="004A04EA">
        <w:rPr>
          <w:sz w:val="24"/>
          <w:szCs w:val="24"/>
          <w:lang w:val="uk-UA"/>
        </w:rPr>
        <w:t>.</w:t>
      </w:r>
      <w:r w:rsidR="0006568E" w:rsidRPr="004A04EA">
        <w:rPr>
          <w:sz w:val="24"/>
          <w:szCs w:val="24"/>
          <w:lang w:val="uk-UA"/>
        </w:rPr>
        <w:t xml:space="preserve"> </w:t>
      </w:r>
    </w:p>
    <w:p w14:paraId="0D0289C7" w14:textId="330F0292" w:rsidR="00794E5F" w:rsidRPr="004A04EA" w:rsidRDefault="00143C96" w:rsidP="005C0EAD">
      <w:pPr>
        <w:pStyle w:val="ListParagraph"/>
        <w:numPr>
          <w:ilvl w:val="2"/>
          <w:numId w:val="15"/>
        </w:numPr>
        <w:spacing w:before="120" w:after="0"/>
        <w:ind w:left="0" w:right="689" w:firstLine="0"/>
        <w:contextualSpacing w:val="0"/>
        <w:jc w:val="both"/>
        <w:rPr>
          <w:b/>
          <w:bCs/>
          <w:i/>
          <w:iCs/>
          <w:sz w:val="24"/>
          <w:szCs w:val="24"/>
          <w:lang w:val="uk-UA"/>
        </w:rPr>
      </w:pPr>
      <w:r w:rsidRPr="004A04EA">
        <w:rPr>
          <w:sz w:val="24"/>
          <w:szCs w:val="24"/>
          <w:lang w:val="uk-UA"/>
        </w:rPr>
        <w:t>Повинен</w:t>
      </w:r>
      <w:r w:rsidR="00794E5F" w:rsidRPr="004A04EA">
        <w:rPr>
          <w:sz w:val="24"/>
          <w:szCs w:val="24"/>
          <w:lang w:val="uk-UA"/>
        </w:rPr>
        <w:t xml:space="preserve"> відвідувати обов’язкові </w:t>
      </w:r>
      <w:r w:rsidR="009715B4" w:rsidRPr="004A04EA">
        <w:rPr>
          <w:sz w:val="24"/>
          <w:szCs w:val="24"/>
          <w:lang w:val="uk-UA"/>
        </w:rPr>
        <w:t>тренінги</w:t>
      </w:r>
      <w:r w:rsidR="00794E5F" w:rsidRPr="004A04EA">
        <w:rPr>
          <w:sz w:val="24"/>
          <w:szCs w:val="24"/>
          <w:lang w:val="uk-UA"/>
        </w:rPr>
        <w:t xml:space="preserve"> «ССБ» / «ПСБ»</w:t>
      </w:r>
      <w:r w:rsidR="009715B4" w:rsidRPr="004A04EA">
        <w:rPr>
          <w:sz w:val="24"/>
          <w:szCs w:val="24"/>
          <w:lang w:val="uk-UA"/>
        </w:rPr>
        <w:t>.</w:t>
      </w:r>
    </w:p>
    <w:p w14:paraId="4BADA74E" w14:textId="0CEC6354" w:rsidR="00D0510B" w:rsidRPr="004A04EA" w:rsidRDefault="0006568E" w:rsidP="005C0EAD">
      <w:pPr>
        <w:pStyle w:val="ListParagraph"/>
        <w:numPr>
          <w:ilvl w:val="2"/>
          <w:numId w:val="15"/>
        </w:numPr>
        <w:spacing w:before="120" w:after="0"/>
        <w:ind w:left="0" w:right="689" w:firstLine="0"/>
        <w:contextualSpacing w:val="0"/>
        <w:jc w:val="both"/>
        <w:rPr>
          <w:b/>
          <w:bCs/>
          <w:i/>
          <w:iCs/>
          <w:sz w:val="24"/>
          <w:szCs w:val="24"/>
          <w:lang w:val="uk-UA"/>
        </w:rPr>
      </w:pPr>
      <w:r w:rsidRPr="004A04EA">
        <w:rPr>
          <w:sz w:val="24"/>
          <w:szCs w:val="24"/>
          <w:lang w:val="uk-UA"/>
        </w:rPr>
        <w:lastRenderedPageBreak/>
        <w:t xml:space="preserve">Несе повну відповідальність за забезпечення </w:t>
      </w:r>
      <w:r w:rsidR="003C64D4" w:rsidRPr="004A04EA">
        <w:rPr>
          <w:sz w:val="24"/>
          <w:szCs w:val="24"/>
          <w:lang w:val="uk-UA"/>
        </w:rPr>
        <w:t>виконання</w:t>
      </w:r>
      <w:r w:rsidRPr="004A04EA">
        <w:rPr>
          <w:sz w:val="24"/>
          <w:szCs w:val="24"/>
          <w:lang w:val="uk-UA"/>
        </w:rPr>
        <w:t xml:space="preserve"> гранту відповідно до </w:t>
      </w:r>
      <w:r w:rsidR="00222E64" w:rsidRPr="004A04EA">
        <w:rPr>
          <w:sz w:val="24"/>
          <w:szCs w:val="24"/>
          <w:lang w:val="uk-UA"/>
        </w:rPr>
        <w:t xml:space="preserve">грантової </w:t>
      </w:r>
      <w:r w:rsidRPr="004A04EA">
        <w:rPr>
          <w:sz w:val="24"/>
          <w:szCs w:val="24"/>
          <w:lang w:val="uk-UA"/>
        </w:rPr>
        <w:t>угоди.</w:t>
      </w:r>
      <w:r w:rsidR="00D0510B" w:rsidRPr="004A04EA">
        <w:rPr>
          <w:sz w:val="24"/>
          <w:szCs w:val="24"/>
          <w:lang w:val="uk-UA"/>
        </w:rPr>
        <w:t xml:space="preserve"> </w:t>
      </w:r>
    </w:p>
    <w:p w14:paraId="0B5BA73C" w14:textId="6970B8F3" w:rsidR="00974866" w:rsidRPr="004A04EA" w:rsidRDefault="00F10179" w:rsidP="005C0EAD">
      <w:pPr>
        <w:pStyle w:val="ListParagraph"/>
        <w:numPr>
          <w:ilvl w:val="2"/>
          <w:numId w:val="15"/>
        </w:numPr>
        <w:spacing w:before="120" w:after="0"/>
        <w:ind w:left="0" w:right="689" w:firstLine="0"/>
        <w:contextualSpacing w:val="0"/>
        <w:jc w:val="both"/>
        <w:rPr>
          <w:b/>
          <w:bCs/>
          <w:i/>
          <w:iCs/>
          <w:sz w:val="24"/>
          <w:szCs w:val="24"/>
          <w:lang w:val="uk-UA"/>
        </w:rPr>
      </w:pPr>
      <w:r w:rsidRPr="004A04EA">
        <w:rPr>
          <w:sz w:val="24"/>
          <w:szCs w:val="24"/>
          <w:lang w:val="uk-UA"/>
        </w:rPr>
        <w:t>Повинен п</w:t>
      </w:r>
      <w:r w:rsidR="006B29AD" w:rsidRPr="004A04EA">
        <w:rPr>
          <w:sz w:val="24"/>
          <w:szCs w:val="24"/>
          <w:lang w:val="uk-UA"/>
        </w:rPr>
        <w:t>овною мірою поважати авторські права, права інтелектуальної та промислової власності.</w:t>
      </w:r>
    </w:p>
    <w:p w14:paraId="7BEF8D01" w14:textId="44D1CA6F" w:rsidR="00C402DC" w:rsidRPr="004A04EA" w:rsidRDefault="00F10179" w:rsidP="005C0EAD">
      <w:pPr>
        <w:pStyle w:val="ListParagraph"/>
        <w:numPr>
          <w:ilvl w:val="2"/>
          <w:numId w:val="15"/>
        </w:numPr>
        <w:spacing w:before="120" w:after="0"/>
        <w:ind w:left="0" w:right="689" w:firstLine="0"/>
        <w:contextualSpacing w:val="0"/>
        <w:jc w:val="both"/>
        <w:rPr>
          <w:b/>
          <w:bCs/>
          <w:i/>
          <w:iCs/>
          <w:sz w:val="24"/>
          <w:szCs w:val="24"/>
          <w:lang w:val="uk-UA"/>
        </w:rPr>
      </w:pPr>
      <w:r w:rsidRPr="004A04EA">
        <w:rPr>
          <w:sz w:val="24"/>
          <w:szCs w:val="24"/>
          <w:lang w:val="uk-UA"/>
        </w:rPr>
        <w:t>Повинен і</w:t>
      </w:r>
      <w:r w:rsidR="0006568E" w:rsidRPr="004A04EA">
        <w:rPr>
          <w:sz w:val="24"/>
          <w:szCs w:val="24"/>
          <w:lang w:val="uk-UA"/>
        </w:rPr>
        <w:t xml:space="preserve">нформувати МОП та GIZ про будь-які події, які можуть вплинути на </w:t>
      </w:r>
      <w:r w:rsidR="00222E64" w:rsidRPr="004A04EA">
        <w:rPr>
          <w:sz w:val="24"/>
          <w:szCs w:val="24"/>
          <w:lang w:val="uk-UA"/>
        </w:rPr>
        <w:t>виконання</w:t>
      </w:r>
      <w:r w:rsidR="003C64D4" w:rsidRPr="004A04EA">
        <w:rPr>
          <w:sz w:val="24"/>
          <w:szCs w:val="24"/>
          <w:lang w:val="ru-RU"/>
        </w:rPr>
        <w:t xml:space="preserve"> </w:t>
      </w:r>
      <w:r w:rsidR="003C64D4" w:rsidRPr="004A04EA">
        <w:rPr>
          <w:sz w:val="24"/>
          <w:szCs w:val="24"/>
          <w:lang w:val="uk-UA"/>
        </w:rPr>
        <w:t>грантової угоди</w:t>
      </w:r>
      <w:r w:rsidR="0006568E" w:rsidRPr="004A04EA">
        <w:rPr>
          <w:sz w:val="24"/>
          <w:szCs w:val="24"/>
          <w:lang w:val="uk-UA"/>
        </w:rPr>
        <w:t xml:space="preserve"> або затримати їх;</w:t>
      </w:r>
      <w:r w:rsidR="003F5467" w:rsidRPr="004A04EA">
        <w:rPr>
          <w:sz w:val="24"/>
          <w:szCs w:val="24"/>
          <w:lang w:val="uk-UA"/>
        </w:rPr>
        <w:t xml:space="preserve"> </w:t>
      </w:r>
    </w:p>
    <w:p w14:paraId="54B84896" w14:textId="688F748E" w:rsidR="003F5467" w:rsidRPr="004A04EA" w:rsidRDefault="00F10179" w:rsidP="005C0EAD">
      <w:pPr>
        <w:pStyle w:val="ListParagraph"/>
        <w:numPr>
          <w:ilvl w:val="2"/>
          <w:numId w:val="15"/>
        </w:numPr>
        <w:spacing w:before="120" w:after="0"/>
        <w:ind w:left="0" w:right="689" w:firstLine="0"/>
        <w:contextualSpacing w:val="0"/>
        <w:jc w:val="both"/>
        <w:rPr>
          <w:b/>
          <w:bCs/>
          <w:i/>
          <w:iCs/>
          <w:sz w:val="24"/>
          <w:szCs w:val="24"/>
          <w:lang w:val="uk-UA"/>
        </w:rPr>
      </w:pPr>
      <w:r w:rsidRPr="004A04EA">
        <w:rPr>
          <w:sz w:val="24"/>
          <w:szCs w:val="24"/>
          <w:lang w:val="uk-UA"/>
        </w:rPr>
        <w:t>Повинен і</w:t>
      </w:r>
      <w:r w:rsidR="0006568E" w:rsidRPr="004A04EA">
        <w:rPr>
          <w:sz w:val="24"/>
          <w:szCs w:val="24"/>
          <w:lang w:val="uk-UA"/>
        </w:rPr>
        <w:t>нформувати МОП та GIZ про будь-які зміни в юридичн</w:t>
      </w:r>
      <w:r w:rsidRPr="004A04EA">
        <w:rPr>
          <w:sz w:val="24"/>
          <w:szCs w:val="24"/>
          <w:lang w:val="uk-UA"/>
        </w:rPr>
        <w:t>ому</w:t>
      </w:r>
      <w:r w:rsidR="0006568E" w:rsidRPr="004A04EA">
        <w:rPr>
          <w:sz w:val="24"/>
          <w:szCs w:val="24"/>
          <w:lang w:val="uk-UA"/>
        </w:rPr>
        <w:t>, фінансов</w:t>
      </w:r>
      <w:r w:rsidRPr="004A04EA">
        <w:rPr>
          <w:sz w:val="24"/>
          <w:szCs w:val="24"/>
          <w:lang w:val="uk-UA"/>
        </w:rPr>
        <w:t>ому</w:t>
      </w:r>
      <w:r w:rsidR="0006568E" w:rsidRPr="004A04EA">
        <w:rPr>
          <w:sz w:val="24"/>
          <w:szCs w:val="24"/>
          <w:lang w:val="uk-UA"/>
        </w:rPr>
        <w:t>, технічн</w:t>
      </w:r>
      <w:r w:rsidRPr="004A04EA">
        <w:rPr>
          <w:sz w:val="24"/>
          <w:szCs w:val="24"/>
          <w:lang w:val="uk-UA"/>
        </w:rPr>
        <w:t>ому</w:t>
      </w:r>
      <w:r w:rsidR="0006568E" w:rsidRPr="004A04EA">
        <w:rPr>
          <w:sz w:val="24"/>
          <w:szCs w:val="24"/>
          <w:lang w:val="uk-UA"/>
        </w:rPr>
        <w:t>, організаційн</w:t>
      </w:r>
      <w:r w:rsidRPr="004A04EA">
        <w:rPr>
          <w:sz w:val="24"/>
          <w:szCs w:val="24"/>
          <w:lang w:val="uk-UA"/>
        </w:rPr>
        <w:t>ому статусі</w:t>
      </w:r>
      <w:r w:rsidR="0006568E" w:rsidRPr="004A04EA">
        <w:rPr>
          <w:sz w:val="24"/>
          <w:szCs w:val="24"/>
          <w:lang w:val="uk-UA"/>
        </w:rPr>
        <w:t xml:space="preserve"> чи ситуації з власністю, а також про будь-які зміни </w:t>
      </w:r>
      <w:r w:rsidR="00F972A8" w:rsidRPr="004A04EA">
        <w:rPr>
          <w:sz w:val="24"/>
          <w:szCs w:val="24"/>
          <w:lang w:val="uk-UA"/>
        </w:rPr>
        <w:t>ПІБ</w:t>
      </w:r>
      <w:r w:rsidR="00545B82" w:rsidRPr="004A04EA">
        <w:rPr>
          <w:sz w:val="24"/>
          <w:szCs w:val="24"/>
          <w:lang w:val="uk-UA"/>
        </w:rPr>
        <w:t xml:space="preserve"> та</w:t>
      </w:r>
      <w:r w:rsidR="0006568E" w:rsidRPr="004A04EA">
        <w:rPr>
          <w:sz w:val="24"/>
          <w:szCs w:val="24"/>
          <w:lang w:val="uk-UA"/>
        </w:rPr>
        <w:t xml:space="preserve"> адрес</w:t>
      </w:r>
      <w:r w:rsidR="00F972A8" w:rsidRPr="004A04EA">
        <w:rPr>
          <w:sz w:val="24"/>
          <w:szCs w:val="24"/>
          <w:lang w:val="uk-UA"/>
        </w:rPr>
        <w:t>и</w:t>
      </w:r>
      <w:r w:rsidR="0006568E" w:rsidRPr="004A04EA">
        <w:rPr>
          <w:sz w:val="24"/>
          <w:szCs w:val="24"/>
          <w:lang w:val="uk-UA"/>
        </w:rPr>
        <w:t>.</w:t>
      </w:r>
    </w:p>
    <w:p w14:paraId="0AFB654D" w14:textId="44B2152F" w:rsidR="00190F8C" w:rsidRPr="004A04EA" w:rsidRDefault="00F10179" w:rsidP="005C0EAD">
      <w:pPr>
        <w:pStyle w:val="ListParagraph"/>
        <w:numPr>
          <w:ilvl w:val="2"/>
          <w:numId w:val="15"/>
        </w:numPr>
        <w:spacing w:before="120" w:after="0"/>
        <w:ind w:left="0" w:right="689" w:firstLine="0"/>
        <w:contextualSpacing w:val="0"/>
        <w:jc w:val="both"/>
        <w:rPr>
          <w:b/>
          <w:bCs/>
          <w:i/>
          <w:iCs/>
          <w:sz w:val="24"/>
          <w:szCs w:val="24"/>
          <w:lang w:val="uk-UA"/>
        </w:rPr>
      </w:pPr>
      <w:r w:rsidRPr="004A04EA">
        <w:rPr>
          <w:sz w:val="24"/>
          <w:szCs w:val="24"/>
          <w:lang w:val="uk-UA"/>
        </w:rPr>
        <w:t>Повинен н</w:t>
      </w:r>
      <w:r w:rsidR="0006568E" w:rsidRPr="004A04EA">
        <w:rPr>
          <w:sz w:val="24"/>
          <w:szCs w:val="24"/>
          <w:lang w:val="uk-UA"/>
        </w:rPr>
        <w:t xml:space="preserve">адавати МОП та GIZ усі документи та інформацію, які можуть знадобитися в рамках </w:t>
      </w:r>
      <w:r w:rsidR="003C64D4" w:rsidRPr="004A04EA">
        <w:rPr>
          <w:sz w:val="24"/>
          <w:szCs w:val="24"/>
          <w:lang w:val="uk-UA"/>
        </w:rPr>
        <w:t>виконання</w:t>
      </w:r>
      <w:r w:rsidR="0006568E" w:rsidRPr="004A04EA">
        <w:rPr>
          <w:sz w:val="24"/>
          <w:szCs w:val="24"/>
          <w:lang w:val="uk-UA"/>
        </w:rPr>
        <w:t xml:space="preserve"> угод</w:t>
      </w:r>
      <w:r w:rsidR="003C64D4" w:rsidRPr="004A04EA">
        <w:rPr>
          <w:sz w:val="24"/>
          <w:szCs w:val="24"/>
          <w:lang w:val="uk-UA"/>
        </w:rPr>
        <w:t>и</w:t>
      </w:r>
      <w:r w:rsidR="0006568E" w:rsidRPr="004A04EA">
        <w:rPr>
          <w:sz w:val="24"/>
          <w:szCs w:val="24"/>
          <w:lang w:val="uk-UA"/>
        </w:rPr>
        <w:t xml:space="preserve"> про міні-гранти, зокрема </w:t>
      </w:r>
      <w:r w:rsidR="008E3B49" w:rsidRPr="004A04EA">
        <w:rPr>
          <w:sz w:val="24"/>
          <w:szCs w:val="24"/>
          <w:lang w:val="uk-UA"/>
        </w:rPr>
        <w:t>це стосується</w:t>
      </w:r>
      <w:r w:rsidR="0006568E" w:rsidRPr="004A04EA">
        <w:rPr>
          <w:sz w:val="24"/>
          <w:szCs w:val="24"/>
          <w:lang w:val="uk-UA"/>
        </w:rPr>
        <w:t xml:space="preserve"> описових звітів та запитів на виплати. </w:t>
      </w:r>
      <w:proofErr w:type="spellStart"/>
      <w:r w:rsidR="001450AD" w:rsidRPr="004A04EA">
        <w:rPr>
          <w:sz w:val="24"/>
          <w:szCs w:val="24"/>
          <w:lang w:val="uk-UA"/>
        </w:rPr>
        <w:t>Г</w:t>
      </w:r>
      <w:r w:rsidR="0006568E" w:rsidRPr="004A04EA">
        <w:rPr>
          <w:sz w:val="24"/>
          <w:szCs w:val="24"/>
          <w:lang w:val="uk-UA"/>
        </w:rPr>
        <w:t>рант</w:t>
      </w:r>
      <w:r w:rsidR="001450AD" w:rsidRPr="004A04EA">
        <w:rPr>
          <w:sz w:val="24"/>
          <w:szCs w:val="24"/>
          <w:lang w:val="uk-UA"/>
        </w:rPr>
        <w:t>ери</w:t>
      </w:r>
      <w:proofErr w:type="spellEnd"/>
      <w:r w:rsidR="0006568E" w:rsidRPr="004A04EA">
        <w:rPr>
          <w:sz w:val="24"/>
          <w:szCs w:val="24"/>
          <w:lang w:val="uk-UA"/>
        </w:rPr>
        <w:t xml:space="preserve"> несуть відповідальність за реєстрацію та консолідацію цієї інформації </w:t>
      </w:r>
      <w:r w:rsidR="0087436D" w:rsidRPr="004A04EA">
        <w:rPr>
          <w:sz w:val="24"/>
          <w:szCs w:val="24"/>
          <w:lang w:val="uk-UA"/>
        </w:rPr>
        <w:t>для</w:t>
      </w:r>
      <w:r w:rsidR="0006568E" w:rsidRPr="004A04EA">
        <w:rPr>
          <w:sz w:val="24"/>
          <w:szCs w:val="24"/>
          <w:lang w:val="uk-UA"/>
        </w:rPr>
        <w:t xml:space="preserve"> МОП та GIZ.</w:t>
      </w:r>
    </w:p>
    <w:p w14:paraId="12AD9752" w14:textId="5F037F9D" w:rsidR="00A06BAA" w:rsidRPr="004A04EA" w:rsidRDefault="00F10179" w:rsidP="005C0EAD">
      <w:pPr>
        <w:pStyle w:val="ListParagraph"/>
        <w:numPr>
          <w:ilvl w:val="2"/>
          <w:numId w:val="15"/>
        </w:numPr>
        <w:spacing w:before="120" w:after="0"/>
        <w:ind w:left="0" w:right="689" w:firstLine="0"/>
        <w:contextualSpacing w:val="0"/>
        <w:jc w:val="both"/>
        <w:rPr>
          <w:sz w:val="24"/>
          <w:szCs w:val="24"/>
          <w:lang w:val="uk-UA"/>
        </w:rPr>
      </w:pPr>
      <w:r w:rsidRPr="004A04EA">
        <w:rPr>
          <w:sz w:val="24"/>
          <w:szCs w:val="24"/>
          <w:lang w:val="uk-UA"/>
        </w:rPr>
        <w:t>Повинен н</w:t>
      </w:r>
      <w:r w:rsidR="006B29AD" w:rsidRPr="004A04EA">
        <w:rPr>
          <w:sz w:val="24"/>
          <w:szCs w:val="24"/>
          <w:lang w:val="uk-UA"/>
        </w:rPr>
        <w:t xml:space="preserve">адати дозвіл </w:t>
      </w:r>
      <w:r w:rsidRPr="004A04EA">
        <w:rPr>
          <w:sz w:val="24"/>
          <w:szCs w:val="24"/>
          <w:lang w:val="uk-UA"/>
        </w:rPr>
        <w:t xml:space="preserve">на </w:t>
      </w:r>
      <w:r w:rsidR="006B29AD" w:rsidRPr="004A04EA">
        <w:rPr>
          <w:sz w:val="24"/>
          <w:szCs w:val="24"/>
          <w:lang w:val="uk-UA"/>
        </w:rPr>
        <w:t>висвітл</w:t>
      </w:r>
      <w:r w:rsidRPr="004A04EA">
        <w:rPr>
          <w:sz w:val="24"/>
          <w:szCs w:val="24"/>
          <w:lang w:val="uk-UA"/>
        </w:rPr>
        <w:t>ення</w:t>
      </w:r>
      <w:r w:rsidR="006B29AD" w:rsidRPr="004A04EA">
        <w:rPr>
          <w:sz w:val="24"/>
          <w:szCs w:val="24"/>
          <w:lang w:val="uk-UA"/>
        </w:rPr>
        <w:t xml:space="preserve"> сво</w:t>
      </w:r>
      <w:r w:rsidRPr="004A04EA">
        <w:rPr>
          <w:sz w:val="24"/>
          <w:szCs w:val="24"/>
          <w:lang w:val="uk-UA"/>
        </w:rPr>
        <w:t>єї</w:t>
      </w:r>
      <w:r w:rsidR="006B29AD" w:rsidRPr="004A04EA">
        <w:rPr>
          <w:sz w:val="24"/>
          <w:szCs w:val="24"/>
          <w:lang w:val="uk-UA"/>
        </w:rPr>
        <w:t xml:space="preserve"> </w:t>
      </w:r>
      <w:r w:rsidRPr="004A04EA">
        <w:rPr>
          <w:sz w:val="24"/>
          <w:szCs w:val="24"/>
          <w:lang w:val="uk-UA"/>
        </w:rPr>
        <w:t>діяльності</w:t>
      </w:r>
      <w:r w:rsidR="006B29AD" w:rsidRPr="004A04EA">
        <w:rPr>
          <w:sz w:val="24"/>
          <w:szCs w:val="24"/>
          <w:lang w:val="uk-UA"/>
        </w:rPr>
        <w:t xml:space="preserve"> у </w:t>
      </w:r>
      <w:r w:rsidRPr="004A04EA">
        <w:rPr>
          <w:sz w:val="24"/>
          <w:szCs w:val="24"/>
          <w:lang w:val="uk-UA"/>
        </w:rPr>
        <w:t>вигляді</w:t>
      </w:r>
      <w:r w:rsidR="006B29AD" w:rsidRPr="004A04EA">
        <w:rPr>
          <w:sz w:val="24"/>
          <w:szCs w:val="24"/>
          <w:lang w:val="uk-UA"/>
        </w:rPr>
        <w:t xml:space="preserve"> публікаці</w:t>
      </w:r>
      <w:r w:rsidR="00A849E1" w:rsidRPr="004A04EA">
        <w:rPr>
          <w:sz w:val="24"/>
          <w:szCs w:val="24"/>
          <w:lang w:val="uk-UA"/>
        </w:rPr>
        <w:t>й</w:t>
      </w:r>
      <w:r w:rsidR="006B29AD" w:rsidRPr="004A04EA">
        <w:rPr>
          <w:sz w:val="24"/>
          <w:szCs w:val="24"/>
          <w:lang w:val="uk-UA"/>
        </w:rPr>
        <w:t xml:space="preserve"> про хід </w:t>
      </w:r>
      <w:r w:rsidR="00AB6456" w:rsidRPr="004A04EA">
        <w:rPr>
          <w:sz w:val="24"/>
          <w:szCs w:val="24"/>
          <w:lang w:val="uk-UA"/>
        </w:rPr>
        <w:t>проєкт</w:t>
      </w:r>
      <w:r w:rsidR="006B29AD" w:rsidRPr="004A04EA">
        <w:rPr>
          <w:sz w:val="24"/>
          <w:szCs w:val="24"/>
          <w:lang w:val="uk-UA"/>
        </w:rPr>
        <w:t xml:space="preserve">у, відповідно до Керівних принципів комунікації та візуального представлення </w:t>
      </w:r>
      <w:proofErr w:type="spellStart"/>
      <w:r w:rsidR="00AB6456" w:rsidRPr="004A04EA">
        <w:rPr>
          <w:sz w:val="24"/>
          <w:szCs w:val="24"/>
          <w:lang w:val="uk-UA"/>
        </w:rPr>
        <w:t>проєкт</w:t>
      </w:r>
      <w:r w:rsidR="006B29AD" w:rsidRPr="004A04EA">
        <w:rPr>
          <w:sz w:val="24"/>
          <w:szCs w:val="24"/>
          <w:lang w:val="uk-UA"/>
        </w:rPr>
        <w:t>ів</w:t>
      </w:r>
      <w:proofErr w:type="spellEnd"/>
      <w:r w:rsidR="006B29AD" w:rsidRPr="004A04EA">
        <w:rPr>
          <w:sz w:val="24"/>
          <w:szCs w:val="24"/>
          <w:lang w:val="uk-UA"/>
        </w:rPr>
        <w:t xml:space="preserve"> GIZ / МОП. Форма та порядок висвітлення цієї інформації </w:t>
      </w:r>
      <w:r w:rsidR="00F925B4" w:rsidRPr="004A04EA">
        <w:rPr>
          <w:sz w:val="24"/>
          <w:szCs w:val="24"/>
          <w:lang w:val="uk-UA"/>
        </w:rPr>
        <w:t xml:space="preserve">буде визначено </w:t>
      </w:r>
      <w:r w:rsidR="006B29AD" w:rsidRPr="004A04EA">
        <w:rPr>
          <w:sz w:val="24"/>
          <w:szCs w:val="24"/>
          <w:lang w:val="uk-UA"/>
        </w:rPr>
        <w:t xml:space="preserve"> </w:t>
      </w:r>
      <w:r w:rsidRPr="004A04EA">
        <w:rPr>
          <w:sz w:val="24"/>
          <w:szCs w:val="24"/>
          <w:lang w:val="uk-UA"/>
        </w:rPr>
        <w:t>МОП</w:t>
      </w:r>
      <w:r w:rsidRPr="004A04EA">
        <w:rPr>
          <w:sz w:val="24"/>
          <w:szCs w:val="24"/>
          <w:lang w:val="ru-RU"/>
        </w:rPr>
        <w:t>/</w:t>
      </w:r>
      <w:r w:rsidRPr="004A04EA">
        <w:rPr>
          <w:sz w:val="24"/>
          <w:szCs w:val="24"/>
          <w:lang w:val="en-GB"/>
        </w:rPr>
        <w:t>GIZ</w:t>
      </w:r>
      <w:r w:rsidR="004C20DB" w:rsidRPr="004A04EA">
        <w:rPr>
          <w:sz w:val="24"/>
          <w:szCs w:val="24"/>
          <w:lang w:val="uk-UA"/>
        </w:rPr>
        <w:t>.</w:t>
      </w:r>
    </w:p>
    <w:p w14:paraId="27F6AAF1" w14:textId="3B0E7D04" w:rsidR="008229CF" w:rsidRPr="004A04EA" w:rsidRDefault="001251C2" w:rsidP="005C0EAD">
      <w:pPr>
        <w:pStyle w:val="Heading2"/>
        <w:ind w:right="689"/>
        <w:jc w:val="both"/>
        <w:rPr>
          <w:b/>
          <w:bCs/>
          <w:lang w:val="uk-UA"/>
        </w:rPr>
      </w:pPr>
      <w:bookmarkStart w:id="32" w:name="_Toc63192046"/>
      <w:r w:rsidRPr="004A04EA">
        <w:rPr>
          <w:b/>
          <w:bCs/>
          <w:lang w:val="uk-UA"/>
        </w:rPr>
        <w:t xml:space="preserve">10. </w:t>
      </w:r>
      <w:r w:rsidR="006B29AD" w:rsidRPr="004A04EA">
        <w:rPr>
          <w:b/>
          <w:bCs/>
          <w:lang w:val="uk-UA"/>
        </w:rPr>
        <w:t>Відповідальність</w:t>
      </w:r>
      <w:bookmarkEnd w:id="32"/>
      <w:r w:rsidR="008229CF" w:rsidRPr="004A04EA">
        <w:rPr>
          <w:b/>
          <w:bCs/>
          <w:lang w:val="uk-UA"/>
        </w:rPr>
        <w:t xml:space="preserve"> </w:t>
      </w:r>
    </w:p>
    <w:p w14:paraId="42FDB81A" w14:textId="223CC9B6" w:rsidR="007A02BE" w:rsidRPr="004A04EA" w:rsidRDefault="008E3B49" w:rsidP="005C0EAD">
      <w:pPr>
        <w:pStyle w:val="ListParagraph"/>
        <w:numPr>
          <w:ilvl w:val="1"/>
          <w:numId w:val="19"/>
        </w:numPr>
        <w:spacing w:before="120" w:after="120"/>
        <w:ind w:left="0" w:right="689" w:firstLine="0"/>
        <w:contextualSpacing w:val="0"/>
        <w:jc w:val="both"/>
        <w:rPr>
          <w:sz w:val="24"/>
          <w:szCs w:val="24"/>
          <w:lang w:val="uk-UA"/>
        </w:rPr>
      </w:pPr>
      <w:r w:rsidRPr="004A04EA">
        <w:rPr>
          <w:sz w:val="24"/>
          <w:szCs w:val="24"/>
          <w:lang w:val="uk-UA"/>
        </w:rPr>
        <w:t>Ан</w:t>
      </w:r>
      <w:r w:rsidR="00A849E1" w:rsidRPr="004A04EA">
        <w:rPr>
          <w:sz w:val="24"/>
          <w:szCs w:val="24"/>
          <w:lang w:val="uk-UA"/>
        </w:rPr>
        <w:t xml:space="preserve">і МОП, </w:t>
      </w:r>
      <w:r w:rsidRPr="004A04EA">
        <w:rPr>
          <w:sz w:val="24"/>
          <w:szCs w:val="24"/>
          <w:lang w:val="uk-UA"/>
        </w:rPr>
        <w:t>а</w:t>
      </w:r>
      <w:r w:rsidR="00A849E1" w:rsidRPr="004A04EA">
        <w:rPr>
          <w:sz w:val="24"/>
          <w:szCs w:val="24"/>
          <w:lang w:val="uk-UA"/>
        </w:rPr>
        <w:t xml:space="preserve">ні GIZ за будь-яких обставин </w:t>
      </w:r>
      <w:r w:rsidRPr="004A04EA">
        <w:rPr>
          <w:sz w:val="24"/>
          <w:szCs w:val="24"/>
          <w:lang w:val="uk-UA"/>
        </w:rPr>
        <w:t>не можуть</w:t>
      </w:r>
      <w:r w:rsidR="00A849E1" w:rsidRPr="004A04EA">
        <w:rPr>
          <w:sz w:val="24"/>
          <w:szCs w:val="24"/>
          <w:lang w:val="uk-UA"/>
        </w:rPr>
        <w:t xml:space="preserve"> нести відповідальність за</w:t>
      </w:r>
      <w:r w:rsidR="003A627E" w:rsidRPr="004A04EA">
        <w:rPr>
          <w:sz w:val="24"/>
          <w:szCs w:val="24"/>
          <w:lang w:val="uk-UA"/>
        </w:rPr>
        <w:t xml:space="preserve"> травми, отримані персоналом, або</w:t>
      </w:r>
      <w:r w:rsidR="00A849E1" w:rsidRPr="004A04EA">
        <w:rPr>
          <w:sz w:val="24"/>
          <w:szCs w:val="24"/>
          <w:lang w:val="uk-UA"/>
        </w:rPr>
        <w:t xml:space="preserve"> </w:t>
      </w:r>
      <w:r w:rsidR="003A627E" w:rsidRPr="004A04EA">
        <w:rPr>
          <w:sz w:val="24"/>
          <w:szCs w:val="24"/>
          <w:lang w:val="uk-UA"/>
        </w:rPr>
        <w:t>у</w:t>
      </w:r>
      <w:r w:rsidR="00A849E1" w:rsidRPr="004A04EA">
        <w:rPr>
          <w:sz w:val="24"/>
          <w:szCs w:val="24"/>
          <w:lang w:val="uk-UA"/>
        </w:rPr>
        <w:t xml:space="preserve">шкодження майна </w:t>
      </w:r>
      <w:proofErr w:type="spellStart"/>
      <w:r w:rsidR="009E5B2C" w:rsidRPr="004A04EA">
        <w:rPr>
          <w:sz w:val="24"/>
          <w:szCs w:val="24"/>
          <w:lang w:val="uk-UA"/>
        </w:rPr>
        <w:t>грантера</w:t>
      </w:r>
      <w:proofErr w:type="spellEnd"/>
      <w:r w:rsidR="00471CBA" w:rsidRPr="004A04EA">
        <w:rPr>
          <w:sz w:val="24"/>
          <w:szCs w:val="24"/>
          <w:lang w:val="uk-UA"/>
        </w:rPr>
        <w:t xml:space="preserve"> </w:t>
      </w:r>
      <w:r w:rsidR="003A627E" w:rsidRPr="004A04EA">
        <w:rPr>
          <w:sz w:val="24"/>
          <w:szCs w:val="24"/>
          <w:lang w:val="uk-UA"/>
        </w:rPr>
        <w:t>(</w:t>
      </w:r>
      <w:r w:rsidR="00A849E1" w:rsidRPr="004A04EA">
        <w:rPr>
          <w:sz w:val="24"/>
          <w:szCs w:val="24"/>
          <w:lang w:val="uk-UA"/>
        </w:rPr>
        <w:t>включа</w:t>
      </w:r>
      <w:r w:rsidR="003A627E" w:rsidRPr="004A04EA">
        <w:rPr>
          <w:sz w:val="24"/>
          <w:szCs w:val="24"/>
          <w:lang w:val="uk-UA"/>
        </w:rPr>
        <w:t>ючи</w:t>
      </w:r>
      <w:r w:rsidR="00A849E1" w:rsidRPr="004A04EA">
        <w:rPr>
          <w:sz w:val="24"/>
          <w:szCs w:val="24"/>
          <w:lang w:val="uk-UA"/>
        </w:rPr>
        <w:t xml:space="preserve"> всі субпідрядні сторони та кінцевих бенефіціарів)</w:t>
      </w:r>
      <w:r w:rsidR="003A627E" w:rsidRPr="004A04EA">
        <w:rPr>
          <w:sz w:val="24"/>
          <w:szCs w:val="24"/>
          <w:lang w:val="uk-UA"/>
        </w:rPr>
        <w:t xml:space="preserve"> в процесі </w:t>
      </w:r>
      <w:r w:rsidR="004200BF" w:rsidRPr="004A04EA">
        <w:rPr>
          <w:sz w:val="24"/>
          <w:szCs w:val="24"/>
          <w:lang w:val="uk-UA"/>
        </w:rPr>
        <w:t>виконання грантової угоди</w:t>
      </w:r>
      <w:r w:rsidR="003A627E" w:rsidRPr="004A04EA">
        <w:rPr>
          <w:sz w:val="24"/>
          <w:szCs w:val="24"/>
          <w:lang w:val="uk-UA"/>
        </w:rPr>
        <w:t xml:space="preserve"> або в ї</w:t>
      </w:r>
      <w:r w:rsidR="004200BF" w:rsidRPr="004A04EA">
        <w:rPr>
          <w:sz w:val="24"/>
          <w:szCs w:val="24"/>
          <w:lang w:val="uk-UA"/>
        </w:rPr>
        <w:t>ї</w:t>
      </w:r>
      <w:r w:rsidR="003A627E" w:rsidRPr="004A04EA">
        <w:rPr>
          <w:sz w:val="24"/>
          <w:szCs w:val="24"/>
          <w:lang w:val="uk-UA"/>
        </w:rPr>
        <w:t xml:space="preserve"> результаті</w:t>
      </w:r>
      <w:r w:rsidR="00A849E1" w:rsidRPr="004A04EA">
        <w:rPr>
          <w:sz w:val="24"/>
          <w:szCs w:val="24"/>
          <w:lang w:val="uk-UA"/>
        </w:rPr>
        <w:t xml:space="preserve">. Таким чином, МОП та GIZ не </w:t>
      </w:r>
      <w:r w:rsidR="007E6A76" w:rsidRPr="004A04EA">
        <w:rPr>
          <w:sz w:val="24"/>
          <w:szCs w:val="24"/>
          <w:lang w:val="uk-UA"/>
        </w:rPr>
        <w:t>прийматимуть</w:t>
      </w:r>
      <w:r w:rsidR="00A849E1" w:rsidRPr="004A04EA">
        <w:rPr>
          <w:sz w:val="24"/>
          <w:szCs w:val="24"/>
          <w:lang w:val="uk-UA"/>
        </w:rPr>
        <w:t xml:space="preserve"> жодної вимоги про відшкодування або збільшення виплат у зв'язку з таким збитком або травмою.</w:t>
      </w:r>
      <w:r w:rsidR="00216658" w:rsidRPr="004A04EA">
        <w:rPr>
          <w:sz w:val="24"/>
          <w:szCs w:val="24"/>
          <w:lang w:val="uk-UA"/>
        </w:rPr>
        <w:t xml:space="preserve"> </w:t>
      </w:r>
    </w:p>
    <w:p w14:paraId="53382608" w14:textId="38E29A0E" w:rsidR="00216658" w:rsidRPr="004A04EA" w:rsidRDefault="00602960" w:rsidP="005C0EAD">
      <w:pPr>
        <w:pStyle w:val="ListParagraph"/>
        <w:numPr>
          <w:ilvl w:val="1"/>
          <w:numId w:val="19"/>
        </w:numPr>
        <w:spacing w:before="120" w:after="120"/>
        <w:ind w:left="0" w:right="689" w:firstLine="0"/>
        <w:contextualSpacing w:val="0"/>
        <w:jc w:val="both"/>
        <w:rPr>
          <w:sz w:val="24"/>
          <w:szCs w:val="24"/>
          <w:lang w:val="uk-UA"/>
        </w:rPr>
      </w:pPr>
      <w:proofErr w:type="spellStart"/>
      <w:r w:rsidRPr="004A04EA">
        <w:rPr>
          <w:sz w:val="24"/>
          <w:szCs w:val="24"/>
          <w:lang w:val="uk-UA"/>
        </w:rPr>
        <w:t>Грантер</w:t>
      </w:r>
      <w:proofErr w:type="spellEnd"/>
      <w:r w:rsidR="00BF5BA1" w:rsidRPr="004A04EA">
        <w:rPr>
          <w:sz w:val="24"/>
          <w:szCs w:val="24"/>
          <w:lang w:val="uk-UA"/>
        </w:rPr>
        <w:t xml:space="preserve"> </w:t>
      </w:r>
      <w:r w:rsidR="003A627E" w:rsidRPr="004A04EA">
        <w:rPr>
          <w:sz w:val="24"/>
          <w:szCs w:val="24"/>
          <w:lang w:val="uk-UA"/>
        </w:rPr>
        <w:t>бере відповідальність перед третіми особами</w:t>
      </w:r>
      <w:r w:rsidR="00392977" w:rsidRPr="004A04EA">
        <w:rPr>
          <w:sz w:val="24"/>
          <w:szCs w:val="24"/>
          <w:lang w:val="uk-UA"/>
        </w:rPr>
        <w:t xml:space="preserve"> виключно на себе</w:t>
      </w:r>
      <w:r w:rsidR="003A627E" w:rsidRPr="004A04EA">
        <w:rPr>
          <w:sz w:val="24"/>
          <w:szCs w:val="24"/>
          <w:lang w:val="uk-UA"/>
        </w:rPr>
        <w:t xml:space="preserve">, включаючи відповідальність за ушкодження чи травми будь-якого виду, понесені ними підчас </w:t>
      </w:r>
      <w:r w:rsidR="004200BF" w:rsidRPr="004A04EA">
        <w:rPr>
          <w:sz w:val="24"/>
          <w:szCs w:val="24"/>
          <w:lang w:val="uk-UA"/>
        </w:rPr>
        <w:t>виконання грантової угоди</w:t>
      </w:r>
      <w:r w:rsidR="003A627E" w:rsidRPr="004A04EA">
        <w:rPr>
          <w:sz w:val="24"/>
          <w:szCs w:val="24"/>
          <w:lang w:val="uk-UA"/>
        </w:rPr>
        <w:t xml:space="preserve"> або </w:t>
      </w:r>
      <w:r w:rsidR="00A1440E" w:rsidRPr="004A04EA">
        <w:rPr>
          <w:sz w:val="24"/>
          <w:szCs w:val="24"/>
          <w:lang w:val="uk-UA"/>
        </w:rPr>
        <w:t>в їх</w:t>
      </w:r>
      <w:r w:rsidR="003A627E" w:rsidRPr="004A04EA">
        <w:rPr>
          <w:sz w:val="24"/>
          <w:szCs w:val="24"/>
          <w:lang w:val="uk-UA"/>
        </w:rPr>
        <w:t xml:space="preserve"> наслідок. </w:t>
      </w:r>
      <w:r w:rsidR="00392977" w:rsidRPr="004A04EA">
        <w:rPr>
          <w:sz w:val="24"/>
          <w:szCs w:val="24"/>
          <w:lang w:val="uk-UA"/>
        </w:rPr>
        <w:t xml:space="preserve"> </w:t>
      </w:r>
      <w:proofErr w:type="spellStart"/>
      <w:r w:rsidR="00FC43E1" w:rsidRPr="004A04EA">
        <w:rPr>
          <w:sz w:val="24"/>
          <w:szCs w:val="24"/>
          <w:lang w:val="uk-UA"/>
        </w:rPr>
        <w:t>Грантер</w:t>
      </w:r>
      <w:proofErr w:type="spellEnd"/>
      <w:r w:rsidR="003A627E" w:rsidRPr="004A04EA">
        <w:rPr>
          <w:sz w:val="24"/>
          <w:szCs w:val="24"/>
          <w:lang w:val="uk-UA"/>
        </w:rPr>
        <w:t xml:space="preserve"> звільн</w:t>
      </w:r>
      <w:r w:rsidR="006F466D" w:rsidRPr="004A04EA">
        <w:rPr>
          <w:sz w:val="24"/>
          <w:szCs w:val="24"/>
          <w:lang w:val="uk-UA"/>
        </w:rPr>
        <w:t>яє</w:t>
      </w:r>
      <w:r w:rsidR="003A627E" w:rsidRPr="004A04EA">
        <w:rPr>
          <w:sz w:val="24"/>
          <w:szCs w:val="24"/>
          <w:lang w:val="uk-UA"/>
        </w:rPr>
        <w:t xml:space="preserve"> МОП та GIZ </w:t>
      </w:r>
      <w:r w:rsidR="000327FD" w:rsidRPr="004A04EA">
        <w:rPr>
          <w:sz w:val="24"/>
          <w:szCs w:val="24"/>
          <w:lang w:val="uk-UA"/>
        </w:rPr>
        <w:t xml:space="preserve">від </w:t>
      </w:r>
      <w:r w:rsidR="006F466D" w:rsidRPr="004A04EA">
        <w:rPr>
          <w:sz w:val="24"/>
          <w:szCs w:val="24"/>
          <w:lang w:val="uk-UA"/>
        </w:rPr>
        <w:t>будь-якої</w:t>
      </w:r>
      <w:r w:rsidR="003A627E" w:rsidRPr="004A04EA">
        <w:rPr>
          <w:sz w:val="24"/>
          <w:szCs w:val="24"/>
          <w:lang w:val="uk-UA"/>
        </w:rPr>
        <w:t xml:space="preserve"> відповідальності, що випливає з будь-якої вимоги або позову, </w:t>
      </w:r>
      <w:r w:rsidR="000327FD" w:rsidRPr="004A04EA">
        <w:rPr>
          <w:sz w:val="24"/>
          <w:szCs w:val="24"/>
          <w:lang w:val="uk-UA"/>
        </w:rPr>
        <w:t xml:space="preserve">що </w:t>
      </w:r>
      <w:r w:rsidR="006F466D" w:rsidRPr="004A04EA">
        <w:rPr>
          <w:sz w:val="24"/>
          <w:szCs w:val="24"/>
          <w:lang w:val="uk-UA"/>
        </w:rPr>
        <w:t>виникає</w:t>
      </w:r>
      <w:r w:rsidR="003A627E" w:rsidRPr="004A04EA">
        <w:rPr>
          <w:sz w:val="24"/>
          <w:szCs w:val="24"/>
          <w:lang w:val="uk-UA"/>
        </w:rPr>
        <w:t xml:space="preserve"> внаслідок порушення норм або положень </w:t>
      </w:r>
      <w:proofErr w:type="spellStart"/>
      <w:r w:rsidR="00705FC9" w:rsidRPr="004A04EA">
        <w:rPr>
          <w:sz w:val="24"/>
          <w:szCs w:val="24"/>
          <w:lang w:val="uk-UA"/>
        </w:rPr>
        <w:t>грантером</w:t>
      </w:r>
      <w:proofErr w:type="spellEnd"/>
      <w:r w:rsidR="00705FC9" w:rsidRPr="004A04EA">
        <w:rPr>
          <w:sz w:val="24"/>
          <w:szCs w:val="24"/>
          <w:lang w:val="uk-UA"/>
        </w:rPr>
        <w:t>,</w:t>
      </w:r>
      <w:r w:rsidR="003A627E" w:rsidRPr="004A04EA">
        <w:rPr>
          <w:sz w:val="24"/>
          <w:szCs w:val="24"/>
          <w:lang w:val="uk-UA"/>
        </w:rPr>
        <w:t xml:space="preserve">  </w:t>
      </w:r>
      <w:r w:rsidR="00705FC9" w:rsidRPr="004A04EA">
        <w:rPr>
          <w:sz w:val="24"/>
          <w:szCs w:val="24"/>
          <w:lang w:val="uk-UA"/>
        </w:rPr>
        <w:t>його/її</w:t>
      </w:r>
      <w:r w:rsidR="003A627E" w:rsidRPr="004A04EA">
        <w:rPr>
          <w:sz w:val="24"/>
          <w:szCs w:val="24"/>
          <w:lang w:val="uk-UA"/>
        </w:rPr>
        <w:t xml:space="preserve"> працівниками, </w:t>
      </w:r>
      <w:r w:rsidR="000327FD" w:rsidRPr="004A04EA">
        <w:rPr>
          <w:sz w:val="24"/>
          <w:szCs w:val="24"/>
          <w:lang w:val="uk-UA"/>
        </w:rPr>
        <w:t xml:space="preserve">або особами, за </w:t>
      </w:r>
      <w:r w:rsidR="003A627E" w:rsidRPr="004A04EA">
        <w:rPr>
          <w:sz w:val="24"/>
          <w:szCs w:val="24"/>
          <w:lang w:val="uk-UA"/>
        </w:rPr>
        <w:t>яких ці працівники несуть відповідальність</w:t>
      </w:r>
      <w:r w:rsidR="000327FD" w:rsidRPr="004A04EA">
        <w:rPr>
          <w:sz w:val="24"/>
          <w:szCs w:val="24"/>
          <w:lang w:val="uk-UA"/>
        </w:rPr>
        <w:t>,</w:t>
      </w:r>
      <w:r w:rsidR="003A627E" w:rsidRPr="004A04EA">
        <w:rPr>
          <w:sz w:val="24"/>
          <w:szCs w:val="24"/>
          <w:lang w:val="uk-UA"/>
        </w:rPr>
        <w:t xml:space="preserve"> або внаслідок порушення прав третьої </w:t>
      </w:r>
      <w:r w:rsidR="000327FD" w:rsidRPr="004A04EA">
        <w:rPr>
          <w:sz w:val="24"/>
          <w:szCs w:val="24"/>
          <w:lang w:val="uk-UA"/>
        </w:rPr>
        <w:t>сторони</w:t>
      </w:r>
      <w:r w:rsidR="00216658" w:rsidRPr="004A04EA">
        <w:rPr>
          <w:sz w:val="24"/>
          <w:szCs w:val="24"/>
          <w:lang w:val="uk-UA"/>
        </w:rPr>
        <w:t xml:space="preserve">. </w:t>
      </w:r>
    </w:p>
    <w:p w14:paraId="1983042C" w14:textId="21C442C0" w:rsidR="007A02BE" w:rsidRPr="004A04EA" w:rsidRDefault="001251C2" w:rsidP="005C0EAD">
      <w:pPr>
        <w:pStyle w:val="Heading2"/>
        <w:spacing w:before="120"/>
        <w:ind w:right="689"/>
        <w:jc w:val="both"/>
        <w:rPr>
          <w:b/>
          <w:bCs/>
          <w:lang w:val="uk-UA"/>
        </w:rPr>
      </w:pPr>
      <w:bookmarkStart w:id="33" w:name="_Toc63192047"/>
      <w:r w:rsidRPr="004A04EA">
        <w:rPr>
          <w:b/>
          <w:bCs/>
          <w:lang w:val="uk-UA"/>
        </w:rPr>
        <w:t xml:space="preserve">11. </w:t>
      </w:r>
      <w:r w:rsidR="00FC26F5" w:rsidRPr="004A04EA">
        <w:rPr>
          <w:b/>
          <w:bCs/>
          <w:lang w:val="uk-UA"/>
        </w:rPr>
        <w:t>Конфлікт інтересів та Норми поведінки</w:t>
      </w:r>
      <w:bookmarkEnd w:id="33"/>
      <w:r w:rsidR="00BA311C" w:rsidRPr="004A04EA">
        <w:rPr>
          <w:b/>
          <w:bCs/>
          <w:lang w:val="uk-UA"/>
        </w:rPr>
        <w:t xml:space="preserve"> </w:t>
      </w:r>
    </w:p>
    <w:p w14:paraId="7FDE424B" w14:textId="321AC440" w:rsidR="00216658" w:rsidRPr="004A04EA" w:rsidRDefault="00FC26F5" w:rsidP="005C0EAD">
      <w:pPr>
        <w:pStyle w:val="ListParagraph"/>
        <w:numPr>
          <w:ilvl w:val="1"/>
          <w:numId w:val="18"/>
        </w:numPr>
        <w:spacing w:after="0"/>
        <w:ind w:left="0" w:right="689" w:firstLine="0"/>
        <w:contextualSpacing w:val="0"/>
        <w:jc w:val="both"/>
        <w:rPr>
          <w:b/>
          <w:bCs/>
          <w:sz w:val="24"/>
          <w:szCs w:val="24"/>
          <w:lang w:val="uk-UA"/>
        </w:rPr>
      </w:pPr>
      <w:r w:rsidRPr="004A04EA">
        <w:rPr>
          <w:sz w:val="24"/>
          <w:szCs w:val="24"/>
          <w:lang w:val="uk-UA"/>
        </w:rPr>
        <w:t>Про будь-який конфлікт інтересів, який може виникнути підчас виконання угод про грант, необхідно негайно повідомляти МОП та GIZ. У разі такого конфлікту координатор (</w:t>
      </w:r>
      <w:r w:rsidR="001B73FE" w:rsidRPr="004A04EA">
        <w:rPr>
          <w:sz w:val="24"/>
          <w:szCs w:val="24"/>
          <w:lang w:val="uk-UA"/>
        </w:rPr>
        <w:t xml:space="preserve">призначений </w:t>
      </w:r>
      <w:r w:rsidR="001B73FE" w:rsidRPr="004A04EA">
        <w:rPr>
          <w:sz w:val="24"/>
          <w:szCs w:val="24"/>
          <w:lang w:val="en-GB"/>
        </w:rPr>
        <w:t>ILO</w:t>
      </w:r>
      <w:r w:rsidRPr="004A04EA">
        <w:rPr>
          <w:sz w:val="24"/>
          <w:szCs w:val="24"/>
          <w:lang w:val="uk-UA"/>
        </w:rPr>
        <w:t>) повинен негайно вжити всіх необхідних заходів для його вирішення.</w:t>
      </w:r>
    </w:p>
    <w:p w14:paraId="0B844AA1" w14:textId="64BED34F" w:rsidR="009E6AED" w:rsidRPr="004A04EA" w:rsidRDefault="0070316C" w:rsidP="005C0EAD">
      <w:pPr>
        <w:pStyle w:val="ListParagraph"/>
        <w:numPr>
          <w:ilvl w:val="1"/>
          <w:numId w:val="18"/>
        </w:numPr>
        <w:spacing w:before="120" w:after="120"/>
        <w:ind w:left="0" w:right="689" w:firstLine="0"/>
        <w:contextualSpacing w:val="0"/>
        <w:jc w:val="both"/>
        <w:rPr>
          <w:b/>
          <w:bCs/>
          <w:sz w:val="24"/>
          <w:szCs w:val="24"/>
          <w:lang w:val="uk-UA"/>
        </w:rPr>
      </w:pPr>
      <w:r w:rsidRPr="004A04EA">
        <w:rPr>
          <w:sz w:val="24"/>
          <w:szCs w:val="24"/>
          <w:lang w:val="uk-UA"/>
        </w:rPr>
        <w:t xml:space="preserve">МОП та GIZ залишають за собою право перевірити, що вжиті заходи </w:t>
      </w:r>
      <w:r w:rsidR="00600FB9" w:rsidRPr="004A04EA">
        <w:rPr>
          <w:sz w:val="24"/>
          <w:szCs w:val="24"/>
          <w:lang w:val="uk-UA"/>
        </w:rPr>
        <w:t>були</w:t>
      </w:r>
      <w:r w:rsidRPr="004A04EA">
        <w:rPr>
          <w:sz w:val="24"/>
          <w:szCs w:val="24"/>
          <w:lang w:val="uk-UA"/>
        </w:rPr>
        <w:t xml:space="preserve"> належними, і можуть вимагати додаткових заходів, якщо це необхідно.</w:t>
      </w:r>
    </w:p>
    <w:p w14:paraId="738EE392" w14:textId="20DE39E6" w:rsidR="009E6AED" w:rsidRPr="004A04EA" w:rsidRDefault="00D00908" w:rsidP="005C0EAD">
      <w:pPr>
        <w:pStyle w:val="ListParagraph"/>
        <w:numPr>
          <w:ilvl w:val="1"/>
          <w:numId w:val="18"/>
        </w:numPr>
        <w:spacing w:before="120" w:after="120"/>
        <w:ind w:left="0" w:right="689" w:firstLine="0"/>
        <w:contextualSpacing w:val="0"/>
        <w:jc w:val="both"/>
        <w:rPr>
          <w:b/>
          <w:bCs/>
          <w:sz w:val="24"/>
          <w:szCs w:val="24"/>
          <w:lang w:val="uk-UA"/>
        </w:rPr>
      </w:pPr>
      <w:proofErr w:type="spellStart"/>
      <w:r w:rsidRPr="004A04EA">
        <w:rPr>
          <w:sz w:val="24"/>
          <w:szCs w:val="24"/>
          <w:lang w:val="uk-UA"/>
        </w:rPr>
        <w:t>Грантер</w:t>
      </w:r>
      <w:proofErr w:type="spellEnd"/>
      <w:r w:rsidR="0070316C" w:rsidRPr="004A04EA">
        <w:rPr>
          <w:sz w:val="24"/>
          <w:szCs w:val="24"/>
          <w:lang w:val="uk-UA"/>
        </w:rPr>
        <w:t xml:space="preserve"> та його персонал (</w:t>
      </w:r>
      <w:r w:rsidR="006F466D" w:rsidRPr="004A04EA">
        <w:rPr>
          <w:sz w:val="24"/>
          <w:szCs w:val="24"/>
          <w:lang w:val="uk-UA"/>
        </w:rPr>
        <w:t>у разі наявності такого</w:t>
      </w:r>
      <w:r w:rsidR="0070316C" w:rsidRPr="004A04EA">
        <w:rPr>
          <w:sz w:val="24"/>
          <w:szCs w:val="24"/>
          <w:lang w:val="uk-UA"/>
        </w:rPr>
        <w:t>) повинні дотримуватис</w:t>
      </w:r>
      <w:r w:rsidR="006F466D" w:rsidRPr="004A04EA">
        <w:rPr>
          <w:sz w:val="24"/>
          <w:szCs w:val="24"/>
          <w:lang w:val="uk-UA"/>
        </w:rPr>
        <w:t>я</w:t>
      </w:r>
      <w:r w:rsidR="0070316C" w:rsidRPr="004A04EA">
        <w:rPr>
          <w:sz w:val="24"/>
          <w:szCs w:val="24"/>
          <w:lang w:val="uk-UA"/>
        </w:rPr>
        <w:t xml:space="preserve"> прав людини, </w:t>
      </w:r>
      <w:r w:rsidR="006F466D" w:rsidRPr="004A04EA">
        <w:rPr>
          <w:sz w:val="24"/>
          <w:szCs w:val="24"/>
          <w:lang w:val="uk-UA"/>
        </w:rPr>
        <w:t xml:space="preserve">чинних </w:t>
      </w:r>
      <w:r w:rsidR="0070316C" w:rsidRPr="004A04EA">
        <w:rPr>
          <w:sz w:val="24"/>
          <w:szCs w:val="24"/>
          <w:lang w:val="uk-UA"/>
        </w:rPr>
        <w:t>правил захисту даних</w:t>
      </w:r>
      <w:r w:rsidR="0092101A" w:rsidRPr="004A04EA">
        <w:rPr>
          <w:sz w:val="24"/>
          <w:szCs w:val="24"/>
          <w:lang w:val="uk-UA"/>
        </w:rPr>
        <w:t xml:space="preserve">, </w:t>
      </w:r>
      <w:r w:rsidR="0070316C" w:rsidRPr="004A04EA">
        <w:rPr>
          <w:sz w:val="24"/>
          <w:szCs w:val="24"/>
          <w:lang w:val="uk-UA"/>
        </w:rPr>
        <w:t xml:space="preserve">законодавства про охорону природи та основних стандартів </w:t>
      </w:r>
      <w:r w:rsidR="006F466D" w:rsidRPr="004A04EA">
        <w:rPr>
          <w:sz w:val="24"/>
          <w:szCs w:val="24"/>
          <w:lang w:val="uk-UA"/>
        </w:rPr>
        <w:t xml:space="preserve">праці </w:t>
      </w:r>
      <w:r w:rsidR="0070316C" w:rsidRPr="004A04EA">
        <w:rPr>
          <w:sz w:val="24"/>
          <w:szCs w:val="24"/>
          <w:lang w:val="uk-UA"/>
        </w:rPr>
        <w:t xml:space="preserve">МОП, конвенцій про свободу </w:t>
      </w:r>
      <w:r w:rsidR="006F466D" w:rsidRPr="004A04EA">
        <w:rPr>
          <w:sz w:val="24"/>
          <w:szCs w:val="24"/>
          <w:lang w:val="uk-UA"/>
        </w:rPr>
        <w:t>об’єднань</w:t>
      </w:r>
      <w:r w:rsidR="0070316C" w:rsidRPr="004A04EA">
        <w:rPr>
          <w:sz w:val="24"/>
          <w:szCs w:val="24"/>
          <w:lang w:val="uk-UA"/>
        </w:rPr>
        <w:t xml:space="preserve"> та колективних переговорів, </w:t>
      </w:r>
      <w:r w:rsidR="0070316C" w:rsidRPr="004A04EA">
        <w:rPr>
          <w:sz w:val="24"/>
          <w:szCs w:val="24"/>
          <w:lang w:val="uk-UA"/>
        </w:rPr>
        <w:lastRenderedPageBreak/>
        <w:t xml:space="preserve">ліквідацію примусової та обов'язкової праці, усунення дискримінації </w:t>
      </w:r>
      <w:r w:rsidR="006F466D" w:rsidRPr="004A04EA">
        <w:rPr>
          <w:sz w:val="24"/>
          <w:szCs w:val="24"/>
          <w:lang w:val="uk-UA"/>
        </w:rPr>
        <w:t>в галузі</w:t>
      </w:r>
      <w:r w:rsidR="0070316C" w:rsidRPr="004A04EA">
        <w:rPr>
          <w:sz w:val="24"/>
          <w:szCs w:val="24"/>
          <w:lang w:val="uk-UA"/>
        </w:rPr>
        <w:t xml:space="preserve"> </w:t>
      </w:r>
      <w:r w:rsidR="006F466D" w:rsidRPr="004A04EA">
        <w:rPr>
          <w:sz w:val="24"/>
          <w:szCs w:val="24"/>
          <w:lang w:val="uk-UA"/>
        </w:rPr>
        <w:t>праці</w:t>
      </w:r>
      <w:r w:rsidR="0070316C" w:rsidRPr="004A04EA">
        <w:rPr>
          <w:sz w:val="24"/>
          <w:szCs w:val="24"/>
          <w:lang w:val="uk-UA"/>
        </w:rPr>
        <w:t xml:space="preserve"> та занять та скасування дитячої праці.</w:t>
      </w:r>
    </w:p>
    <w:p w14:paraId="735E17EA" w14:textId="2EF14F63" w:rsidR="00CB7926" w:rsidRPr="004A04EA" w:rsidRDefault="001251C2" w:rsidP="00AC3A2A">
      <w:pPr>
        <w:pStyle w:val="Heading2"/>
        <w:spacing w:before="120"/>
        <w:ind w:right="689"/>
        <w:jc w:val="both"/>
        <w:rPr>
          <w:b/>
          <w:bCs/>
          <w:lang w:val="uk-UA"/>
        </w:rPr>
      </w:pPr>
      <w:bookmarkStart w:id="34" w:name="_Toc63192048"/>
      <w:r w:rsidRPr="004A04EA">
        <w:rPr>
          <w:b/>
          <w:bCs/>
          <w:lang w:val="uk-UA"/>
        </w:rPr>
        <w:t xml:space="preserve">12. </w:t>
      </w:r>
      <w:r w:rsidR="00105B58" w:rsidRPr="004A04EA">
        <w:rPr>
          <w:b/>
          <w:bCs/>
          <w:lang w:val="uk-UA"/>
        </w:rPr>
        <w:t>Конфіденційність</w:t>
      </w:r>
      <w:bookmarkEnd w:id="34"/>
      <w:r w:rsidR="005C6008" w:rsidRPr="004A04EA">
        <w:rPr>
          <w:b/>
          <w:bCs/>
          <w:lang w:val="uk-UA"/>
        </w:rPr>
        <w:t xml:space="preserve"> </w:t>
      </w:r>
    </w:p>
    <w:p w14:paraId="4D67D10F" w14:textId="1DB1545E" w:rsidR="00190F8C" w:rsidRPr="004A04EA" w:rsidRDefault="001251C2" w:rsidP="005517DC">
      <w:pPr>
        <w:pStyle w:val="Heading2"/>
        <w:ind w:right="689"/>
        <w:jc w:val="both"/>
        <w:rPr>
          <w:lang w:val="uk-UA"/>
        </w:rPr>
      </w:pPr>
      <w:bookmarkStart w:id="35" w:name="_Toc63192049"/>
      <w:r w:rsidRPr="004A04EA">
        <w:rPr>
          <w:rStyle w:val="Heading2Char"/>
          <w:lang w:val="uk-UA"/>
        </w:rPr>
        <w:t xml:space="preserve">12.1. </w:t>
      </w:r>
      <w:r w:rsidR="00105B58" w:rsidRPr="004A04EA">
        <w:rPr>
          <w:rStyle w:val="Heading2Char"/>
          <w:lang w:val="uk-UA"/>
        </w:rPr>
        <w:t xml:space="preserve">Обробка персональних даних замовником та </w:t>
      </w:r>
      <w:bookmarkEnd w:id="35"/>
      <w:r w:rsidR="00513ABC" w:rsidRPr="004A04EA">
        <w:rPr>
          <w:rStyle w:val="Heading2Char"/>
          <w:lang w:val="uk-UA"/>
        </w:rPr>
        <w:t>заявниками</w:t>
      </w:r>
      <w:r w:rsidR="00513ABC" w:rsidRPr="004A04EA">
        <w:rPr>
          <w:rStyle w:val="Heading2Char"/>
          <w:lang w:val="ru-RU"/>
        </w:rPr>
        <w:t>/</w:t>
      </w:r>
      <w:proofErr w:type="spellStart"/>
      <w:r w:rsidR="00513ABC" w:rsidRPr="004A04EA">
        <w:rPr>
          <w:rStyle w:val="Heading2Char"/>
          <w:lang w:val="uk-UA"/>
        </w:rPr>
        <w:t>грантерами</w:t>
      </w:r>
      <w:proofErr w:type="spellEnd"/>
    </w:p>
    <w:p w14:paraId="5A06AD3C" w14:textId="18144DF1" w:rsidR="00882DD7" w:rsidRPr="004A04EA" w:rsidRDefault="00854FB0" w:rsidP="00B32AFC">
      <w:pPr>
        <w:pStyle w:val="ListParagraph"/>
        <w:numPr>
          <w:ilvl w:val="2"/>
          <w:numId w:val="16"/>
        </w:numPr>
        <w:spacing w:before="120" w:after="120"/>
        <w:ind w:left="0" w:right="689" w:firstLine="0"/>
        <w:contextualSpacing w:val="0"/>
        <w:jc w:val="both"/>
        <w:rPr>
          <w:b/>
          <w:bCs/>
          <w:i/>
          <w:iCs/>
          <w:sz w:val="24"/>
          <w:szCs w:val="24"/>
          <w:lang w:val="uk-UA"/>
        </w:rPr>
      </w:pPr>
      <w:r w:rsidRPr="004A04EA">
        <w:rPr>
          <w:sz w:val="24"/>
          <w:szCs w:val="24"/>
          <w:lang w:val="uk-UA"/>
        </w:rPr>
        <w:t>МОП, GIZ</w:t>
      </w:r>
      <w:r w:rsidR="00182C04">
        <w:rPr>
          <w:sz w:val="24"/>
          <w:szCs w:val="24"/>
          <w:lang w:val="uk-UA"/>
        </w:rPr>
        <w:t xml:space="preserve"> чи</w:t>
      </w:r>
      <w:r w:rsidR="005E27CA">
        <w:rPr>
          <w:sz w:val="24"/>
          <w:szCs w:val="24"/>
          <w:lang w:val="uk-UA"/>
        </w:rPr>
        <w:t xml:space="preserve"> </w:t>
      </w:r>
      <w:proofErr w:type="spellStart"/>
      <w:r w:rsidR="005E27CA" w:rsidRPr="00F24BDA">
        <w:rPr>
          <w:rFonts w:ascii="Arial" w:hAnsi="Arial" w:cs="Arial"/>
          <w:color w:val="4D5156"/>
          <w:sz w:val="21"/>
          <w:szCs w:val="21"/>
          <w:shd w:val="clear" w:color="auto" w:fill="FFFFFF"/>
          <w:lang w:val="ru-RU"/>
        </w:rPr>
        <w:t>інш</w:t>
      </w:r>
      <w:r w:rsidR="005E27CA">
        <w:rPr>
          <w:rFonts w:ascii="Arial" w:hAnsi="Arial" w:cs="Arial"/>
          <w:color w:val="4D5156"/>
          <w:sz w:val="21"/>
          <w:szCs w:val="21"/>
          <w:shd w:val="clear" w:color="auto" w:fill="FFFFFF"/>
          <w:lang w:val="ru-RU"/>
        </w:rPr>
        <w:t>і</w:t>
      </w:r>
      <w:proofErr w:type="spellEnd"/>
      <w:r w:rsidR="005E27CA">
        <w:rPr>
          <w:rFonts w:ascii="Arial" w:hAnsi="Arial" w:cs="Arial"/>
          <w:color w:val="4D5156"/>
          <w:sz w:val="21"/>
          <w:szCs w:val="21"/>
          <w:shd w:val="clear" w:color="auto" w:fill="FFFFFF"/>
        </w:rPr>
        <w:t> </w:t>
      </w:r>
      <w:proofErr w:type="spellStart"/>
      <w:r w:rsidR="005E27CA" w:rsidRPr="00F24BDA">
        <w:rPr>
          <w:rStyle w:val="Emphasis"/>
          <w:rFonts w:ascii="Arial" w:hAnsi="Arial" w:cs="Arial"/>
          <w:b/>
          <w:bCs/>
          <w:i w:val="0"/>
          <w:iCs w:val="0"/>
          <w:color w:val="5F6368"/>
          <w:sz w:val="21"/>
          <w:szCs w:val="21"/>
          <w:shd w:val="clear" w:color="auto" w:fill="FFFFFF"/>
          <w:lang w:val="ru-RU"/>
        </w:rPr>
        <w:t>делегован</w:t>
      </w:r>
      <w:r w:rsidR="005E27CA">
        <w:rPr>
          <w:rStyle w:val="Emphasis"/>
          <w:rFonts w:ascii="Arial" w:hAnsi="Arial" w:cs="Arial"/>
          <w:b/>
          <w:bCs/>
          <w:i w:val="0"/>
          <w:iCs w:val="0"/>
          <w:color w:val="5F6368"/>
          <w:sz w:val="21"/>
          <w:szCs w:val="21"/>
          <w:shd w:val="clear" w:color="auto" w:fill="FFFFFF"/>
          <w:lang w:val="ru-RU"/>
        </w:rPr>
        <w:t>і</w:t>
      </w:r>
      <w:proofErr w:type="spellEnd"/>
      <w:r w:rsidR="005E27CA">
        <w:rPr>
          <w:rFonts w:ascii="Arial" w:hAnsi="Arial" w:cs="Arial"/>
          <w:color w:val="4D5156"/>
          <w:sz w:val="21"/>
          <w:szCs w:val="21"/>
          <w:shd w:val="clear" w:color="auto" w:fill="FFFFFF"/>
        </w:rPr>
        <w:t> </w:t>
      </w:r>
      <w:proofErr w:type="spellStart"/>
      <w:r w:rsidR="005E27CA" w:rsidRPr="00F24BDA">
        <w:rPr>
          <w:rFonts w:ascii="Arial" w:hAnsi="Arial" w:cs="Arial"/>
          <w:color w:val="4D5156"/>
          <w:sz w:val="21"/>
          <w:szCs w:val="21"/>
          <w:shd w:val="clear" w:color="auto" w:fill="FFFFFF"/>
          <w:lang w:val="ru-RU"/>
        </w:rPr>
        <w:t>треті</w:t>
      </w:r>
      <w:proofErr w:type="spellEnd"/>
      <w:r w:rsidR="005E27CA">
        <w:rPr>
          <w:rFonts w:ascii="Arial" w:hAnsi="Arial" w:cs="Arial"/>
          <w:color w:val="4D5156"/>
          <w:sz w:val="21"/>
          <w:szCs w:val="21"/>
          <w:shd w:val="clear" w:color="auto" w:fill="FFFFFF"/>
        </w:rPr>
        <w:t> </w:t>
      </w:r>
      <w:proofErr w:type="spellStart"/>
      <w:r w:rsidR="005E27CA" w:rsidRPr="00F24BDA">
        <w:rPr>
          <w:rStyle w:val="Emphasis"/>
          <w:rFonts w:ascii="Arial" w:hAnsi="Arial" w:cs="Arial"/>
          <w:b/>
          <w:bCs/>
          <w:i w:val="0"/>
          <w:iCs w:val="0"/>
          <w:color w:val="5F6368"/>
          <w:sz w:val="21"/>
          <w:szCs w:val="21"/>
          <w:shd w:val="clear" w:color="auto" w:fill="FFFFFF"/>
          <w:lang w:val="ru-RU"/>
        </w:rPr>
        <w:t>стор</w:t>
      </w:r>
      <w:r w:rsidR="005E27CA">
        <w:rPr>
          <w:rStyle w:val="Emphasis"/>
          <w:rFonts w:ascii="Arial" w:hAnsi="Arial" w:cs="Arial"/>
          <w:b/>
          <w:bCs/>
          <w:i w:val="0"/>
          <w:iCs w:val="0"/>
          <w:color w:val="5F6368"/>
          <w:sz w:val="21"/>
          <w:szCs w:val="21"/>
          <w:shd w:val="clear" w:color="auto" w:fill="FFFFFF"/>
          <w:lang w:val="ru-RU"/>
        </w:rPr>
        <w:t>они</w:t>
      </w:r>
      <w:proofErr w:type="spellEnd"/>
      <w:r w:rsidRPr="004A04EA">
        <w:rPr>
          <w:sz w:val="24"/>
          <w:szCs w:val="24"/>
          <w:lang w:val="uk-UA"/>
        </w:rPr>
        <w:t xml:space="preserve"> та </w:t>
      </w:r>
      <w:r w:rsidR="00357570" w:rsidRPr="004A04EA">
        <w:rPr>
          <w:sz w:val="24"/>
          <w:szCs w:val="24"/>
          <w:lang w:val="uk-UA"/>
        </w:rPr>
        <w:t>заявники</w:t>
      </w:r>
      <w:r w:rsidR="00357570" w:rsidRPr="004A04EA">
        <w:rPr>
          <w:sz w:val="24"/>
          <w:szCs w:val="24"/>
          <w:lang w:val="ru-RU"/>
        </w:rPr>
        <w:t>/</w:t>
      </w:r>
      <w:proofErr w:type="spellStart"/>
      <w:r w:rsidR="00357570" w:rsidRPr="004A04EA">
        <w:rPr>
          <w:sz w:val="24"/>
          <w:szCs w:val="24"/>
          <w:lang w:val="uk-UA"/>
        </w:rPr>
        <w:t>грантери</w:t>
      </w:r>
      <w:proofErr w:type="spellEnd"/>
      <w:r w:rsidR="00357570" w:rsidRPr="004A04EA">
        <w:rPr>
          <w:sz w:val="24"/>
          <w:szCs w:val="24"/>
          <w:lang w:val="uk-UA"/>
        </w:rPr>
        <w:t xml:space="preserve"> </w:t>
      </w:r>
      <w:r w:rsidRPr="004A04EA">
        <w:rPr>
          <w:sz w:val="24"/>
          <w:szCs w:val="24"/>
          <w:lang w:val="uk-UA"/>
        </w:rPr>
        <w:t xml:space="preserve">повинні обробляти персональні дані згідно </w:t>
      </w:r>
      <w:r w:rsidR="00E84113" w:rsidRPr="004A04EA">
        <w:rPr>
          <w:sz w:val="24"/>
          <w:szCs w:val="24"/>
          <w:lang w:val="uk-UA"/>
        </w:rPr>
        <w:t xml:space="preserve">з </w:t>
      </w:r>
      <w:r w:rsidR="00FB2C85" w:rsidRPr="004A04EA">
        <w:rPr>
          <w:sz w:val="24"/>
          <w:szCs w:val="24"/>
          <w:lang w:val="uk-UA"/>
        </w:rPr>
        <w:t>грантовою у</w:t>
      </w:r>
      <w:r w:rsidRPr="004A04EA">
        <w:rPr>
          <w:sz w:val="24"/>
          <w:szCs w:val="24"/>
          <w:lang w:val="uk-UA"/>
        </w:rPr>
        <w:t>год</w:t>
      </w:r>
      <w:r w:rsidR="00E84113" w:rsidRPr="004A04EA">
        <w:rPr>
          <w:sz w:val="24"/>
          <w:szCs w:val="24"/>
          <w:lang w:val="uk-UA"/>
        </w:rPr>
        <w:t>ою</w:t>
      </w:r>
      <w:r w:rsidR="005F08FF" w:rsidRPr="004A04EA">
        <w:rPr>
          <w:sz w:val="24"/>
          <w:szCs w:val="24"/>
          <w:lang w:val="uk-UA"/>
        </w:rPr>
        <w:t xml:space="preserve"> та</w:t>
      </w:r>
      <w:r w:rsidRPr="004A04EA">
        <w:rPr>
          <w:sz w:val="24"/>
          <w:szCs w:val="24"/>
          <w:lang w:val="uk-UA"/>
        </w:rPr>
        <w:t xml:space="preserve"> відповідно до чинного національного законодавства та законодавства ЄС про захист даних (включаючи дозволи або вимоги щодо повідомлень).</w:t>
      </w:r>
      <w:r w:rsidR="00570064" w:rsidRPr="004A04EA">
        <w:rPr>
          <w:sz w:val="24"/>
          <w:szCs w:val="24"/>
          <w:lang w:val="uk-UA"/>
        </w:rPr>
        <w:t xml:space="preserve"> </w:t>
      </w:r>
    </w:p>
    <w:p w14:paraId="53078B79" w14:textId="447F2115" w:rsidR="00882DD7" w:rsidRPr="004A04EA" w:rsidRDefault="007C63A2" w:rsidP="00B32AFC">
      <w:pPr>
        <w:pStyle w:val="ListParagraph"/>
        <w:numPr>
          <w:ilvl w:val="2"/>
          <w:numId w:val="16"/>
        </w:numPr>
        <w:spacing w:before="120" w:after="120"/>
        <w:ind w:left="0" w:right="689" w:firstLine="0"/>
        <w:contextualSpacing w:val="0"/>
        <w:jc w:val="both"/>
        <w:rPr>
          <w:b/>
          <w:bCs/>
          <w:i/>
          <w:iCs/>
          <w:sz w:val="24"/>
          <w:szCs w:val="24"/>
          <w:lang w:val="uk-UA"/>
        </w:rPr>
      </w:pPr>
      <w:proofErr w:type="spellStart"/>
      <w:r w:rsidRPr="004A04EA">
        <w:rPr>
          <w:sz w:val="24"/>
          <w:szCs w:val="24"/>
          <w:lang w:val="uk-UA"/>
        </w:rPr>
        <w:t>Грантери</w:t>
      </w:r>
      <w:proofErr w:type="spellEnd"/>
      <w:r w:rsidR="00163759" w:rsidRPr="004A04EA">
        <w:rPr>
          <w:sz w:val="24"/>
          <w:szCs w:val="24"/>
          <w:lang w:val="uk-UA"/>
        </w:rPr>
        <w:t xml:space="preserve"> </w:t>
      </w:r>
      <w:r w:rsidR="00854FB0" w:rsidRPr="004A04EA">
        <w:rPr>
          <w:sz w:val="24"/>
          <w:szCs w:val="24"/>
          <w:lang w:val="uk-UA"/>
        </w:rPr>
        <w:t>надаватимуть сво</w:t>
      </w:r>
      <w:r w:rsidR="005F08FF" w:rsidRPr="004A04EA">
        <w:rPr>
          <w:sz w:val="24"/>
          <w:szCs w:val="24"/>
          <w:lang w:val="uk-UA"/>
        </w:rPr>
        <w:t>ю</w:t>
      </w:r>
      <w:r w:rsidR="00854FB0" w:rsidRPr="004A04EA">
        <w:rPr>
          <w:sz w:val="24"/>
          <w:szCs w:val="24"/>
          <w:lang w:val="uk-UA"/>
        </w:rPr>
        <w:t xml:space="preserve"> особист</w:t>
      </w:r>
      <w:r w:rsidR="005F08FF" w:rsidRPr="004A04EA">
        <w:rPr>
          <w:sz w:val="24"/>
          <w:szCs w:val="24"/>
          <w:lang w:val="uk-UA"/>
        </w:rPr>
        <w:t>у інформацію</w:t>
      </w:r>
      <w:r w:rsidR="00854FB0" w:rsidRPr="004A04EA">
        <w:rPr>
          <w:sz w:val="24"/>
          <w:szCs w:val="24"/>
          <w:lang w:val="uk-UA"/>
        </w:rPr>
        <w:t xml:space="preserve"> та</w:t>
      </w:r>
      <w:r w:rsidR="005F08FF" w:rsidRPr="004A04EA">
        <w:rPr>
          <w:sz w:val="24"/>
          <w:szCs w:val="24"/>
          <w:lang w:val="uk-UA"/>
        </w:rPr>
        <w:t xml:space="preserve"> інформацію про свій бізнес</w:t>
      </w:r>
      <w:r w:rsidR="00854FB0" w:rsidRPr="004A04EA">
        <w:rPr>
          <w:sz w:val="24"/>
          <w:szCs w:val="24"/>
          <w:lang w:val="uk-UA"/>
        </w:rPr>
        <w:t>, необхідн</w:t>
      </w:r>
      <w:r w:rsidR="005F08FF" w:rsidRPr="004A04EA">
        <w:rPr>
          <w:sz w:val="24"/>
          <w:szCs w:val="24"/>
          <w:lang w:val="uk-UA"/>
        </w:rPr>
        <w:t>у</w:t>
      </w:r>
      <w:r w:rsidR="00854FB0" w:rsidRPr="004A04EA">
        <w:rPr>
          <w:sz w:val="24"/>
          <w:szCs w:val="24"/>
          <w:lang w:val="uk-UA"/>
        </w:rPr>
        <w:t xml:space="preserve"> для </w:t>
      </w:r>
      <w:r w:rsidR="005F08FF" w:rsidRPr="004A04EA">
        <w:rPr>
          <w:sz w:val="24"/>
          <w:szCs w:val="24"/>
          <w:lang w:val="uk-UA"/>
        </w:rPr>
        <w:t>виконання</w:t>
      </w:r>
      <w:r w:rsidR="00854FB0" w:rsidRPr="004A04EA">
        <w:rPr>
          <w:sz w:val="24"/>
          <w:szCs w:val="24"/>
          <w:lang w:val="uk-UA"/>
        </w:rPr>
        <w:t>, управління та моніторингу угод про гранти.</w:t>
      </w:r>
      <w:r w:rsidR="00882DD7" w:rsidRPr="004A04EA">
        <w:rPr>
          <w:sz w:val="24"/>
          <w:szCs w:val="24"/>
          <w:lang w:val="uk-UA"/>
        </w:rPr>
        <w:t xml:space="preserve"> </w:t>
      </w:r>
    </w:p>
    <w:p w14:paraId="22CC03E5" w14:textId="256BDC8A" w:rsidR="00190F8C" w:rsidRPr="004A04EA" w:rsidRDefault="007C63A2" w:rsidP="00B32AFC">
      <w:pPr>
        <w:pStyle w:val="ListParagraph"/>
        <w:numPr>
          <w:ilvl w:val="2"/>
          <w:numId w:val="16"/>
        </w:numPr>
        <w:spacing w:before="120" w:after="120"/>
        <w:ind w:left="0" w:right="689" w:firstLine="0"/>
        <w:contextualSpacing w:val="0"/>
        <w:jc w:val="both"/>
        <w:rPr>
          <w:b/>
          <w:bCs/>
          <w:i/>
          <w:iCs/>
          <w:sz w:val="24"/>
          <w:szCs w:val="24"/>
          <w:lang w:val="uk-UA"/>
        </w:rPr>
      </w:pPr>
      <w:proofErr w:type="spellStart"/>
      <w:r w:rsidRPr="004A04EA">
        <w:rPr>
          <w:sz w:val="24"/>
          <w:szCs w:val="24"/>
          <w:lang w:val="uk-UA"/>
        </w:rPr>
        <w:t>Грантери</w:t>
      </w:r>
      <w:proofErr w:type="spellEnd"/>
      <w:r w:rsidR="00854FB0" w:rsidRPr="004A04EA">
        <w:rPr>
          <w:sz w:val="24"/>
          <w:szCs w:val="24"/>
          <w:lang w:val="uk-UA"/>
        </w:rPr>
        <w:t xml:space="preserve"> не повин</w:t>
      </w:r>
      <w:r w:rsidR="009811F3" w:rsidRPr="004A04EA">
        <w:rPr>
          <w:sz w:val="24"/>
          <w:szCs w:val="24"/>
          <w:lang w:val="uk-UA"/>
        </w:rPr>
        <w:t>ен</w:t>
      </w:r>
      <w:r w:rsidR="00854FB0" w:rsidRPr="004A04EA">
        <w:rPr>
          <w:sz w:val="24"/>
          <w:szCs w:val="24"/>
          <w:lang w:val="uk-UA"/>
        </w:rPr>
        <w:t xml:space="preserve"> використовувати конфіденційну інформацію з будь-якою метою</w:t>
      </w:r>
      <w:r w:rsidR="009811F3" w:rsidRPr="004A04EA">
        <w:rPr>
          <w:sz w:val="24"/>
          <w:szCs w:val="24"/>
          <w:lang w:val="uk-UA"/>
        </w:rPr>
        <w:t>,  о</w:t>
      </w:r>
      <w:r w:rsidR="00854FB0" w:rsidRPr="004A04EA">
        <w:rPr>
          <w:sz w:val="24"/>
          <w:szCs w:val="24"/>
          <w:lang w:val="uk-UA"/>
        </w:rPr>
        <w:t>крім</w:t>
      </w:r>
      <w:r w:rsidR="009811F3" w:rsidRPr="004A04EA">
        <w:rPr>
          <w:sz w:val="24"/>
          <w:szCs w:val="24"/>
          <w:lang w:val="uk-UA"/>
        </w:rPr>
        <w:t xml:space="preserve"> як для</w:t>
      </w:r>
      <w:r w:rsidR="00854FB0" w:rsidRPr="004A04EA">
        <w:rPr>
          <w:sz w:val="24"/>
          <w:szCs w:val="24"/>
          <w:lang w:val="uk-UA"/>
        </w:rPr>
        <w:t xml:space="preserve"> виконання своїх зобов'язань за угодою про грант, якщо інше не погоджено з МОП та GIZ.</w:t>
      </w:r>
      <w:r w:rsidR="00190F8C" w:rsidRPr="004A04EA">
        <w:rPr>
          <w:sz w:val="24"/>
          <w:szCs w:val="24"/>
          <w:lang w:val="uk-UA"/>
        </w:rPr>
        <w:t xml:space="preserve"> </w:t>
      </w:r>
    </w:p>
    <w:p w14:paraId="741A12E6" w14:textId="5DFEC920" w:rsidR="00190F8C" w:rsidRPr="004A04EA" w:rsidRDefault="00854FB0" w:rsidP="00B32AFC">
      <w:pPr>
        <w:pStyle w:val="ListParagraph"/>
        <w:numPr>
          <w:ilvl w:val="2"/>
          <w:numId w:val="16"/>
        </w:numPr>
        <w:spacing w:after="120"/>
        <w:ind w:left="0" w:right="689" w:firstLine="0"/>
        <w:contextualSpacing w:val="0"/>
        <w:jc w:val="both"/>
        <w:rPr>
          <w:b/>
          <w:bCs/>
          <w:i/>
          <w:iCs/>
          <w:sz w:val="24"/>
          <w:szCs w:val="24"/>
          <w:lang w:val="uk-UA"/>
        </w:rPr>
      </w:pPr>
      <w:r w:rsidRPr="004A04EA">
        <w:rPr>
          <w:sz w:val="24"/>
          <w:szCs w:val="24"/>
          <w:lang w:val="uk-UA"/>
        </w:rPr>
        <w:t>МОП та GIZ</w:t>
      </w:r>
      <w:r w:rsidR="00182C04">
        <w:rPr>
          <w:sz w:val="24"/>
          <w:szCs w:val="24"/>
          <w:lang w:val="uk-UA"/>
        </w:rPr>
        <w:t xml:space="preserve"> чи</w:t>
      </w:r>
      <w:r w:rsidR="005E27CA">
        <w:rPr>
          <w:sz w:val="24"/>
          <w:szCs w:val="24"/>
          <w:lang w:val="uk-UA"/>
        </w:rPr>
        <w:t xml:space="preserve"> </w:t>
      </w:r>
      <w:r w:rsidR="005E27CA" w:rsidRPr="00F24BDA">
        <w:rPr>
          <w:rFonts w:ascii="Arial" w:hAnsi="Arial" w:cs="Arial"/>
          <w:color w:val="4D5156"/>
          <w:sz w:val="21"/>
          <w:szCs w:val="21"/>
          <w:shd w:val="clear" w:color="auto" w:fill="FFFFFF"/>
          <w:lang w:val="uk-UA"/>
        </w:rPr>
        <w:t>інші</w:t>
      </w:r>
      <w:r w:rsidR="005E27CA">
        <w:rPr>
          <w:rFonts w:ascii="Arial" w:hAnsi="Arial" w:cs="Arial"/>
          <w:color w:val="4D5156"/>
          <w:sz w:val="21"/>
          <w:szCs w:val="21"/>
          <w:shd w:val="clear" w:color="auto" w:fill="FFFFFF"/>
        </w:rPr>
        <w:t> </w:t>
      </w:r>
      <w:r w:rsidR="005E27CA" w:rsidRPr="00F24BDA">
        <w:rPr>
          <w:rStyle w:val="Emphasis"/>
          <w:rFonts w:ascii="Arial" w:hAnsi="Arial" w:cs="Arial"/>
          <w:b/>
          <w:bCs/>
          <w:i w:val="0"/>
          <w:iCs w:val="0"/>
          <w:color w:val="5F6368"/>
          <w:sz w:val="21"/>
          <w:szCs w:val="21"/>
          <w:shd w:val="clear" w:color="auto" w:fill="FFFFFF"/>
          <w:lang w:val="uk-UA"/>
        </w:rPr>
        <w:t>делеговані</w:t>
      </w:r>
      <w:r w:rsidR="005E27CA">
        <w:rPr>
          <w:rFonts w:ascii="Arial" w:hAnsi="Arial" w:cs="Arial"/>
          <w:color w:val="4D5156"/>
          <w:sz w:val="21"/>
          <w:szCs w:val="21"/>
          <w:shd w:val="clear" w:color="auto" w:fill="FFFFFF"/>
        </w:rPr>
        <w:t> </w:t>
      </w:r>
      <w:r w:rsidR="005E27CA" w:rsidRPr="00F24BDA">
        <w:rPr>
          <w:rFonts w:ascii="Arial" w:hAnsi="Arial" w:cs="Arial"/>
          <w:color w:val="4D5156"/>
          <w:sz w:val="21"/>
          <w:szCs w:val="21"/>
          <w:shd w:val="clear" w:color="auto" w:fill="FFFFFF"/>
          <w:lang w:val="uk-UA"/>
        </w:rPr>
        <w:t>треті</w:t>
      </w:r>
      <w:r w:rsidR="005E27CA">
        <w:rPr>
          <w:rFonts w:ascii="Arial" w:hAnsi="Arial" w:cs="Arial"/>
          <w:color w:val="4D5156"/>
          <w:sz w:val="21"/>
          <w:szCs w:val="21"/>
          <w:shd w:val="clear" w:color="auto" w:fill="FFFFFF"/>
        </w:rPr>
        <w:t> </w:t>
      </w:r>
      <w:r w:rsidR="005E27CA" w:rsidRPr="00F24BDA">
        <w:rPr>
          <w:rStyle w:val="Emphasis"/>
          <w:rFonts w:ascii="Arial" w:hAnsi="Arial" w:cs="Arial"/>
          <w:b/>
          <w:bCs/>
          <w:i w:val="0"/>
          <w:iCs w:val="0"/>
          <w:color w:val="5F6368"/>
          <w:sz w:val="21"/>
          <w:szCs w:val="21"/>
          <w:shd w:val="clear" w:color="auto" w:fill="FFFFFF"/>
          <w:lang w:val="uk-UA"/>
        </w:rPr>
        <w:t>сторони</w:t>
      </w:r>
      <w:r w:rsidRPr="004A04EA">
        <w:rPr>
          <w:sz w:val="24"/>
          <w:szCs w:val="24"/>
          <w:lang w:val="uk-UA"/>
        </w:rPr>
        <w:t xml:space="preserve"> повинні зберігати конфіденційність усіх особистих та ділових даних та не розголошувати їх без згоди </w:t>
      </w:r>
      <w:proofErr w:type="spellStart"/>
      <w:r w:rsidR="007C63A2" w:rsidRPr="004A04EA">
        <w:rPr>
          <w:sz w:val="24"/>
          <w:szCs w:val="24"/>
          <w:lang w:val="uk-UA"/>
        </w:rPr>
        <w:t>грантерів</w:t>
      </w:r>
      <w:proofErr w:type="spellEnd"/>
      <w:r w:rsidRPr="004A04EA">
        <w:rPr>
          <w:sz w:val="24"/>
          <w:szCs w:val="24"/>
          <w:lang w:val="uk-UA"/>
        </w:rPr>
        <w:t>.</w:t>
      </w:r>
      <w:r w:rsidR="00190F8C" w:rsidRPr="004A04EA">
        <w:rPr>
          <w:sz w:val="24"/>
          <w:szCs w:val="24"/>
          <w:lang w:val="uk-UA"/>
        </w:rPr>
        <w:t xml:space="preserve"> </w:t>
      </w:r>
    </w:p>
    <w:p w14:paraId="5E08731F" w14:textId="48038C84" w:rsidR="00AF4DAE" w:rsidRPr="004A04EA" w:rsidRDefault="00854FB0" w:rsidP="00B32AFC">
      <w:pPr>
        <w:pStyle w:val="ListParagraph"/>
        <w:numPr>
          <w:ilvl w:val="2"/>
          <w:numId w:val="16"/>
        </w:numPr>
        <w:spacing w:after="120" w:line="240" w:lineRule="auto"/>
        <w:ind w:left="0" w:right="689" w:firstLine="0"/>
        <w:contextualSpacing w:val="0"/>
        <w:jc w:val="both"/>
        <w:rPr>
          <w:b/>
          <w:bCs/>
          <w:i/>
          <w:iCs/>
          <w:sz w:val="28"/>
          <w:szCs w:val="28"/>
          <w:lang w:val="uk-UA"/>
        </w:rPr>
      </w:pPr>
      <w:r w:rsidRPr="004A04EA">
        <w:rPr>
          <w:sz w:val="24"/>
          <w:szCs w:val="24"/>
          <w:lang w:val="uk-UA"/>
        </w:rPr>
        <w:t xml:space="preserve">МОП та GIZ повинні мати доступ до всіх документів, переданих їм </w:t>
      </w:r>
      <w:proofErr w:type="spellStart"/>
      <w:r w:rsidR="00542950" w:rsidRPr="004A04EA">
        <w:rPr>
          <w:sz w:val="24"/>
          <w:szCs w:val="24"/>
          <w:lang w:val="uk-UA"/>
        </w:rPr>
        <w:t>гранте</w:t>
      </w:r>
      <w:r w:rsidRPr="004A04EA">
        <w:rPr>
          <w:sz w:val="24"/>
          <w:szCs w:val="24"/>
          <w:lang w:val="uk-UA"/>
        </w:rPr>
        <w:t>рами</w:t>
      </w:r>
      <w:proofErr w:type="spellEnd"/>
      <w:r w:rsidRPr="004A04EA">
        <w:rPr>
          <w:sz w:val="24"/>
          <w:szCs w:val="24"/>
          <w:lang w:val="uk-UA"/>
        </w:rPr>
        <w:t xml:space="preserve">, та </w:t>
      </w:r>
      <w:r w:rsidR="00E84113" w:rsidRPr="004A04EA">
        <w:rPr>
          <w:sz w:val="24"/>
          <w:szCs w:val="24"/>
          <w:lang w:val="uk-UA"/>
        </w:rPr>
        <w:t>дотримуватись</w:t>
      </w:r>
      <w:r w:rsidRPr="004A04EA">
        <w:rPr>
          <w:sz w:val="24"/>
          <w:szCs w:val="24"/>
          <w:lang w:val="uk-UA"/>
        </w:rPr>
        <w:t xml:space="preserve"> однаков</w:t>
      </w:r>
      <w:r w:rsidR="00E84113" w:rsidRPr="004A04EA">
        <w:rPr>
          <w:sz w:val="24"/>
          <w:szCs w:val="24"/>
          <w:lang w:val="uk-UA"/>
        </w:rPr>
        <w:t>ого</w:t>
      </w:r>
      <w:r w:rsidRPr="004A04EA">
        <w:rPr>
          <w:sz w:val="24"/>
          <w:szCs w:val="24"/>
          <w:lang w:val="uk-UA"/>
        </w:rPr>
        <w:t xml:space="preserve"> рівн</w:t>
      </w:r>
      <w:r w:rsidR="00E84113" w:rsidRPr="004A04EA">
        <w:rPr>
          <w:sz w:val="24"/>
          <w:szCs w:val="24"/>
          <w:lang w:val="uk-UA"/>
        </w:rPr>
        <w:t>я</w:t>
      </w:r>
      <w:r w:rsidRPr="004A04EA">
        <w:rPr>
          <w:sz w:val="24"/>
          <w:szCs w:val="24"/>
          <w:lang w:val="uk-UA"/>
        </w:rPr>
        <w:t xml:space="preserve"> конфіденційності.</w:t>
      </w:r>
      <w:r w:rsidR="001319E6" w:rsidRPr="004A04EA">
        <w:rPr>
          <w:sz w:val="24"/>
          <w:szCs w:val="24"/>
          <w:lang w:val="uk-UA"/>
        </w:rPr>
        <w:t xml:space="preserve"> </w:t>
      </w:r>
    </w:p>
    <w:p w14:paraId="5826C576" w14:textId="5A0B133E" w:rsidR="00332693" w:rsidRPr="004A04EA" w:rsidRDefault="004062B3" w:rsidP="005517DC">
      <w:pPr>
        <w:pStyle w:val="Heading2"/>
        <w:spacing w:before="240"/>
        <w:ind w:right="689"/>
        <w:jc w:val="both"/>
        <w:rPr>
          <w:color w:val="000000" w:themeColor="text1"/>
          <w:lang w:val="uk-UA"/>
        </w:rPr>
      </w:pPr>
      <w:bookmarkStart w:id="36" w:name="_Toc63192050"/>
      <w:r w:rsidRPr="004A04EA">
        <w:rPr>
          <w:lang w:val="uk-UA"/>
        </w:rPr>
        <w:t xml:space="preserve">12.2. </w:t>
      </w:r>
      <w:bookmarkEnd w:id="36"/>
      <w:r w:rsidR="008B2317" w:rsidRPr="004A04EA">
        <w:rPr>
          <w:lang w:val="uk-UA"/>
        </w:rPr>
        <w:t>Наочне представлення діяльності</w:t>
      </w:r>
      <w:r w:rsidR="00502F8E" w:rsidRPr="004A04EA">
        <w:rPr>
          <w:lang w:val="uk-UA"/>
        </w:rPr>
        <w:t xml:space="preserve"> та визнання підтримки МОП / GIZ, ведення обліку</w:t>
      </w:r>
    </w:p>
    <w:p w14:paraId="0C6CA6FE" w14:textId="7DBD50C9" w:rsidR="00DD4C1A" w:rsidRPr="004A04EA" w:rsidRDefault="000A491C" w:rsidP="005517DC">
      <w:pPr>
        <w:spacing w:before="120" w:after="0"/>
        <w:ind w:right="689"/>
        <w:jc w:val="both"/>
        <w:rPr>
          <w:sz w:val="24"/>
          <w:szCs w:val="24"/>
          <w:lang w:val="uk-UA"/>
        </w:rPr>
      </w:pPr>
      <w:r w:rsidRPr="004A04EA">
        <w:rPr>
          <w:sz w:val="24"/>
          <w:szCs w:val="24"/>
          <w:lang w:val="uk-UA"/>
        </w:rPr>
        <w:t xml:space="preserve">a) </w:t>
      </w:r>
      <w:r w:rsidR="006A24E3" w:rsidRPr="004A04EA">
        <w:rPr>
          <w:sz w:val="24"/>
          <w:szCs w:val="24"/>
          <w:lang w:val="uk-UA"/>
        </w:rPr>
        <w:t>Будь-яке</w:t>
      </w:r>
      <w:r w:rsidR="009677D4" w:rsidRPr="004A04EA">
        <w:rPr>
          <w:sz w:val="24"/>
          <w:szCs w:val="24"/>
          <w:lang w:val="uk-UA"/>
        </w:rPr>
        <w:t xml:space="preserve"> </w:t>
      </w:r>
      <w:r w:rsidR="006A24E3" w:rsidRPr="004A04EA">
        <w:rPr>
          <w:sz w:val="24"/>
          <w:szCs w:val="24"/>
          <w:lang w:val="uk-UA"/>
        </w:rPr>
        <w:t>п</w:t>
      </w:r>
      <w:r w:rsidR="00857883" w:rsidRPr="004A04EA">
        <w:rPr>
          <w:sz w:val="24"/>
          <w:szCs w:val="24"/>
          <w:lang w:val="uk-UA"/>
        </w:rPr>
        <w:t>ублічн</w:t>
      </w:r>
      <w:r w:rsidR="006A24E3" w:rsidRPr="004A04EA">
        <w:rPr>
          <w:sz w:val="24"/>
          <w:szCs w:val="24"/>
          <w:lang w:val="uk-UA"/>
        </w:rPr>
        <w:t>е</w:t>
      </w:r>
      <w:r w:rsidR="00857883" w:rsidRPr="004A04EA">
        <w:rPr>
          <w:sz w:val="24"/>
          <w:szCs w:val="24"/>
          <w:lang w:val="uk-UA"/>
        </w:rPr>
        <w:t xml:space="preserve"> повідомлення та/або публікаці</w:t>
      </w:r>
      <w:r w:rsidR="00DC13B2" w:rsidRPr="004A04EA">
        <w:rPr>
          <w:sz w:val="24"/>
          <w:szCs w:val="24"/>
          <w:lang w:val="uk-UA"/>
        </w:rPr>
        <w:t>я</w:t>
      </w:r>
      <w:r w:rsidR="009677D4" w:rsidRPr="004A04EA">
        <w:rPr>
          <w:sz w:val="24"/>
          <w:szCs w:val="24"/>
          <w:lang w:val="uk-UA"/>
        </w:rPr>
        <w:t>,</w:t>
      </w:r>
      <w:r w:rsidR="00DC13B2" w:rsidRPr="004A04EA">
        <w:rPr>
          <w:sz w:val="24"/>
          <w:szCs w:val="24"/>
          <w:lang w:val="uk-UA"/>
        </w:rPr>
        <w:t xml:space="preserve"> створена </w:t>
      </w:r>
      <w:proofErr w:type="spellStart"/>
      <w:r w:rsidR="00DC13B2" w:rsidRPr="004A04EA">
        <w:rPr>
          <w:sz w:val="24"/>
          <w:szCs w:val="24"/>
          <w:lang w:val="uk-UA"/>
        </w:rPr>
        <w:t>грантером</w:t>
      </w:r>
      <w:proofErr w:type="spellEnd"/>
      <w:r w:rsidR="00DC13B2" w:rsidRPr="004A04EA">
        <w:rPr>
          <w:sz w:val="24"/>
          <w:szCs w:val="24"/>
          <w:lang w:val="uk-UA"/>
        </w:rPr>
        <w:t>,</w:t>
      </w:r>
      <w:r w:rsidR="00857883" w:rsidRPr="004A04EA">
        <w:rPr>
          <w:sz w:val="24"/>
          <w:szCs w:val="24"/>
          <w:lang w:val="uk-UA"/>
        </w:rPr>
        <w:t xml:space="preserve"> пов’язан</w:t>
      </w:r>
      <w:r w:rsidR="00DC13B2" w:rsidRPr="004A04EA">
        <w:rPr>
          <w:sz w:val="24"/>
          <w:szCs w:val="24"/>
          <w:lang w:val="uk-UA"/>
        </w:rPr>
        <w:t>а</w:t>
      </w:r>
      <w:r w:rsidR="00857883" w:rsidRPr="004A04EA">
        <w:rPr>
          <w:sz w:val="24"/>
          <w:szCs w:val="24"/>
          <w:lang w:val="uk-UA"/>
        </w:rPr>
        <w:t xml:space="preserve"> з підтримкою МОП / GIZ, повинн</w:t>
      </w:r>
      <w:r w:rsidR="00DC13B2" w:rsidRPr="004A04EA">
        <w:rPr>
          <w:sz w:val="24"/>
          <w:szCs w:val="24"/>
          <w:lang w:val="uk-UA"/>
        </w:rPr>
        <w:t>а</w:t>
      </w:r>
      <w:r w:rsidR="00857883" w:rsidRPr="004A04EA">
        <w:rPr>
          <w:sz w:val="24"/>
          <w:szCs w:val="24"/>
          <w:lang w:val="uk-UA"/>
        </w:rPr>
        <w:t xml:space="preserve"> </w:t>
      </w:r>
      <w:r w:rsidR="00DC13B2" w:rsidRPr="004A04EA">
        <w:rPr>
          <w:sz w:val="24"/>
          <w:szCs w:val="24"/>
          <w:lang w:val="uk-UA"/>
        </w:rPr>
        <w:t xml:space="preserve"> мати </w:t>
      </w:r>
      <w:r w:rsidR="009677D4" w:rsidRPr="004A04EA">
        <w:rPr>
          <w:sz w:val="24"/>
          <w:szCs w:val="24"/>
          <w:lang w:val="uk-UA"/>
        </w:rPr>
        <w:t>згад</w:t>
      </w:r>
      <w:r w:rsidR="00DC13B2" w:rsidRPr="004A04EA">
        <w:rPr>
          <w:sz w:val="24"/>
          <w:szCs w:val="24"/>
          <w:lang w:val="uk-UA"/>
        </w:rPr>
        <w:t>ку</w:t>
      </w:r>
      <w:r w:rsidR="009677D4" w:rsidRPr="004A04EA">
        <w:rPr>
          <w:sz w:val="24"/>
          <w:szCs w:val="24"/>
          <w:lang w:val="uk-UA"/>
        </w:rPr>
        <w:t xml:space="preserve"> про </w:t>
      </w:r>
      <w:r w:rsidR="00857883" w:rsidRPr="004A04EA">
        <w:rPr>
          <w:sz w:val="24"/>
          <w:szCs w:val="24"/>
          <w:lang w:val="uk-UA"/>
        </w:rPr>
        <w:t>підтримку МОП / GIZ.</w:t>
      </w:r>
      <w:r w:rsidR="00DD4C1A" w:rsidRPr="004A04EA">
        <w:rPr>
          <w:sz w:val="24"/>
          <w:szCs w:val="24"/>
          <w:lang w:val="uk-UA"/>
        </w:rPr>
        <w:t xml:space="preserve"> </w:t>
      </w:r>
    </w:p>
    <w:p w14:paraId="68EA5FBA" w14:textId="6E765138" w:rsidR="00D0510B" w:rsidRPr="004A04EA" w:rsidRDefault="00623631" w:rsidP="005517DC">
      <w:pPr>
        <w:spacing w:before="120" w:after="0"/>
        <w:ind w:right="689"/>
        <w:jc w:val="both"/>
        <w:rPr>
          <w:sz w:val="24"/>
          <w:szCs w:val="24"/>
          <w:lang w:val="uk-UA"/>
        </w:rPr>
      </w:pPr>
      <w:r w:rsidRPr="004A04EA">
        <w:rPr>
          <w:sz w:val="24"/>
          <w:szCs w:val="24"/>
          <w:lang w:val="uk-UA"/>
        </w:rPr>
        <w:t xml:space="preserve">b) </w:t>
      </w:r>
      <w:r w:rsidR="00857883" w:rsidRPr="004A04EA">
        <w:rPr>
          <w:sz w:val="24"/>
          <w:szCs w:val="24"/>
          <w:lang w:val="uk-UA"/>
        </w:rPr>
        <w:t>Будь-яке публічне повідомлення та/або публікація, оприлюднен</w:t>
      </w:r>
      <w:r w:rsidR="008763B5" w:rsidRPr="004A04EA">
        <w:rPr>
          <w:sz w:val="24"/>
          <w:szCs w:val="24"/>
          <w:lang w:val="uk-UA"/>
        </w:rPr>
        <w:t>і</w:t>
      </w:r>
      <w:r w:rsidR="00857883" w:rsidRPr="004A04EA">
        <w:rPr>
          <w:sz w:val="24"/>
          <w:szCs w:val="24"/>
          <w:lang w:val="uk-UA"/>
        </w:rPr>
        <w:t xml:space="preserve"> </w:t>
      </w:r>
      <w:proofErr w:type="spellStart"/>
      <w:r w:rsidR="00857883" w:rsidRPr="004A04EA">
        <w:rPr>
          <w:sz w:val="24"/>
          <w:szCs w:val="24"/>
          <w:lang w:val="uk-UA"/>
        </w:rPr>
        <w:t>грант</w:t>
      </w:r>
      <w:r w:rsidR="00DC13B2" w:rsidRPr="004A04EA">
        <w:rPr>
          <w:sz w:val="24"/>
          <w:szCs w:val="24"/>
          <w:lang w:val="uk-UA"/>
        </w:rPr>
        <w:t>ерами</w:t>
      </w:r>
      <w:proofErr w:type="spellEnd"/>
      <w:r w:rsidR="00857883" w:rsidRPr="004A04EA">
        <w:rPr>
          <w:sz w:val="24"/>
          <w:szCs w:val="24"/>
          <w:lang w:val="uk-UA"/>
        </w:rPr>
        <w:t>, повинн</w:t>
      </w:r>
      <w:r w:rsidR="008763B5" w:rsidRPr="004A04EA">
        <w:rPr>
          <w:sz w:val="24"/>
          <w:szCs w:val="24"/>
          <w:lang w:val="uk-UA"/>
        </w:rPr>
        <w:t>і</w:t>
      </w:r>
      <w:r w:rsidR="00857883" w:rsidRPr="004A04EA">
        <w:rPr>
          <w:sz w:val="24"/>
          <w:szCs w:val="24"/>
          <w:lang w:val="uk-UA"/>
        </w:rPr>
        <w:t xml:space="preserve"> містити застереження “за зміст цього документа відповідає виключно (ім’я </w:t>
      </w:r>
      <w:proofErr w:type="spellStart"/>
      <w:r w:rsidR="00DC13B2" w:rsidRPr="004A04EA">
        <w:rPr>
          <w:sz w:val="24"/>
          <w:szCs w:val="24"/>
          <w:lang w:val="uk-UA"/>
        </w:rPr>
        <w:t>грантер</w:t>
      </w:r>
      <w:r w:rsidR="00857883" w:rsidRPr="004A04EA">
        <w:rPr>
          <w:sz w:val="24"/>
          <w:szCs w:val="24"/>
          <w:lang w:val="uk-UA"/>
        </w:rPr>
        <w:t>а</w:t>
      </w:r>
      <w:proofErr w:type="spellEnd"/>
      <w:r w:rsidR="00857883" w:rsidRPr="004A04EA">
        <w:rPr>
          <w:sz w:val="24"/>
          <w:szCs w:val="24"/>
          <w:lang w:val="uk-UA"/>
        </w:rPr>
        <w:t>)</w:t>
      </w:r>
      <w:r w:rsidR="008763B5" w:rsidRPr="004A04EA">
        <w:rPr>
          <w:sz w:val="24"/>
          <w:szCs w:val="24"/>
          <w:lang w:val="uk-UA"/>
        </w:rPr>
        <w:t>,</w:t>
      </w:r>
      <w:r w:rsidR="00857883" w:rsidRPr="004A04EA">
        <w:rPr>
          <w:sz w:val="24"/>
          <w:szCs w:val="24"/>
          <w:lang w:val="uk-UA"/>
        </w:rPr>
        <w:t xml:space="preserve"> і він за жодних обставин не може розглядатися як </w:t>
      </w:r>
      <w:r w:rsidR="00F12EE8" w:rsidRPr="004A04EA">
        <w:rPr>
          <w:sz w:val="24"/>
          <w:szCs w:val="24"/>
          <w:lang w:val="uk-UA"/>
        </w:rPr>
        <w:t>точка зору</w:t>
      </w:r>
      <w:r w:rsidR="00857883" w:rsidRPr="004A04EA">
        <w:rPr>
          <w:sz w:val="24"/>
          <w:szCs w:val="24"/>
          <w:lang w:val="uk-UA"/>
        </w:rPr>
        <w:t xml:space="preserve"> МОП / GIZ</w:t>
      </w:r>
      <w:r w:rsidR="00774286" w:rsidRPr="004A04EA">
        <w:rPr>
          <w:sz w:val="24"/>
          <w:szCs w:val="24"/>
          <w:lang w:val="uk-UA"/>
        </w:rPr>
        <w:t>’’</w:t>
      </w:r>
      <w:r w:rsidR="00857883" w:rsidRPr="004A04EA">
        <w:rPr>
          <w:sz w:val="24"/>
          <w:szCs w:val="24"/>
          <w:lang w:val="uk-UA"/>
        </w:rPr>
        <w:t>.</w:t>
      </w:r>
      <w:r w:rsidR="00DD4C1A" w:rsidRPr="004A04EA">
        <w:rPr>
          <w:sz w:val="24"/>
          <w:szCs w:val="24"/>
          <w:lang w:val="uk-UA"/>
        </w:rPr>
        <w:t xml:space="preserve"> </w:t>
      </w:r>
    </w:p>
    <w:p w14:paraId="65D2C8E9" w14:textId="2CF2709A" w:rsidR="007D47CE" w:rsidRPr="004A04EA" w:rsidRDefault="00623631" w:rsidP="005517DC">
      <w:pPr>
        <w:spacing w:before="120" w:after="0"/>
        <w:ind w:right="689"/>
        <w:jc w:val="both"/>
        <w:rPr>
          <w:sz w:val="24"/>
          <w:szCs w:val="24"/>
          <w:lang w:val="uk-UA"/>
        </w:rPr>
      </w:pPr>
      <w:r w:rsidRPr="004A04EA">
        <w:rPr>
          <w:sz w:val="24"/>
          <w:szCs w:val="24"/>
          <w:lang w:val="uk-UA"/>
        </w:rPr>
        <w:t xml:space="preserve">c) </w:t>
      </w:r>
      <w:proofErr w:type="spellStart"/>
      <w:r w:rsidR="00F02E4D" w:rsidRPr="004A04EA">
        <w:rPr>
          <w:sz w:val="24"/>
          <w:szCs w:val="24"/>
          <w:lang w:val="uk-UA"/>
        </w:rPr>
        <w:t>Грантер</w:t>
      </w:r>
      <w:r w:rsidR="00857883" w:rsidRPr="004A04EA">
        <w:rPr>
          <w:sz w:val="24"/>
          <w:szCs w:val="24"/>
          <w:lang w:val="uk-UA"/>
        </w:rPr>
        <w:t>и</w:t>
      </w:r>
      <w:proofErr w:type="spellEnd"/>
      <w:r w:rsidR="00857883" w:rsidRPr="004A04EA">
        <w:rPr>
          <w:sz w:val="24"/>
          <w:szCs w:val="24"/>
          <w:lang w:val="uk-UA"/>
        </w:rPr>
        <w:t xml:space="preserve"> дозволяють МОП та GIZ оприлюднювати свої імена, мету грантової підтримки, тривалість та місце реалізації гранту, </w:t>
      </w:r>
      <w:r w:rsidR="00F27064" w:rsidRPr="004A04EA">
        <w:rPr>
          <w:sz w:val="24"/>
          <w:szCs w:val="24"/>
          <w:lang w:val="uk-UA"/>
        </w:rPr>
        <w:t>виділену</w:t>
      </w:r>
      <w:r w:rsidR="00857883" w:rsidRPr="004A04EA">
        <w:rPr>
          <w:sz w:val="24"/>
          <w:szCs w:val="24"/>
          <w:lang w:val="uk-UA"/>
        </w:rPr>
        <w:t xml:space="preserve"> суму</w:t>
      </w:r>
      <w:r w:rsidR="00140B4F" w:rsidRPr="004A04EA">
        <w:rPr>
          <w:sz w:val="24"/>
          <w:szCs w:val="24"/>
          <w:lang w:val="uk-UA"/>
        </w:rPr>
        <w:t xml:space="preserve"> (наприклад, географічне охоплення / ринок комерційної діяльності)</w:t>
      </w:r>
      <w:r w:rsidR="00857883" w:rsidRPr="004A04EA">
        <w:rPr>
          <w:sz w:val="24"/>
          <w:szCs w:val="24"/>
          <w:lang w:val="uk-UA"/>
        </w:rPr>
        <w:t>.</w:t>
      </w:r>
      <w:r w:rsidR="00BA0306" w:rsidRPr="004A04EA">
        <w:rPr>
          <w:sz w:val="24"/>
          <w:szCs w:val="24"/>
          <w:lang w:val="uk-UA"/>
        </w:rPr>
        <w:t xml:space="preserve"> </w:t>
      </w:r>
    </w:p>
    <w:p w14:paraId="4A9E289F" w14:textId="586178E4" w:rsidR="00B70468" w:rsidRPr="004A04EA" w:rsidRDefault="00623631" w:rsidP="004A3C70">
      <w:pPr>
        <w:spacing w:before="120" w:after="0"/>
        <w:ind w:right="689"/>
        <w:jc w:val="both"/>
        <w:rPr>
          <w:lang w:val="uk-UA"/>
        </w:rPr>
      </w:pPr>
      <w:r w:rsidRPr="004A04EA">
        <w:rPr>
          <w:sz w:val="24"/>
          <w:szCs w:val="24"/>
          <w:lang w:val="uk-UA"/>
        </w:rPr>
        <w:t xml:space="preserve">d) </w:t>
      </w:r>
      <w:proofErr w:type="spellStart"/>
      <w:r w:rsidR="00325E61" w:rsidRPr="004A04EA">
        <w:rPr>
          <w:sz w:val="24"/>
          <w:szCs w:val="24"/>
          <w:lang w:val="uk-UA"/>
        </w:rPr>
        <w:t>Грантер</w:t>
      </w:r>
      <w:r w:rsidR="00857883" w:rsidRPr="004A04EA">
        <w:rPr>
          <w:sz w:val="24"/>
          <w:szCs w:val="24"/>
          <w:lang w:val="uk-UA"/>
        </w:rPr>
        <w:t>и</w:t>
      </w:r>
      <w:proofErr w:type="spellEnd"/>
      <w:r w:rsidR="00857883" w:rsidRPr="004A04EA">
        <w:rPr>
          <w:sz w:val="24"/>
          <w:szCs w:val="24"/>
          <w:lang w:val="uk-UA"/>
        </w:rPr>
        <w:t xml:space="preserve"> зобов'язані вести всі записи, пов'язані з реалізацією грантової підтримки (докази платежів та покупок, що включають банківські платежі, платежі підрядника, документацію про закупівлю, підтвердж</w:t>
      </w:r>
      <w:r w:rsidR="00F27064" w:rsidRPr="004A04EA">
        <w:rPr>
          <w:sz w:val="24"/>
          <w:szCs w:val="24"/>
          <w:lang w:val="uk-UA"/>
        </w:rPr>
        <w:t>увальні документи</w:t>
      </w:r>
      <w:r w:rsidR="00857883" w:rsidRPr="004A04EA">
        <w:rPr>
          <w:sz w:val="24"/>
          <w:szCs w:val="24"/>
          <w:lang w:val="uk-UA"/>
        </w:rPr>
        <w:t xml:space="preserve"> про надання послуг</w:t>
      </w:r>
      <w:r w:rsidR="00F27064" w:rsidRPr="004A04EA">
        <w:rPr>
          <w:sz w:val="24"/>
          <w:szCs w:val="24"/>
          <w:lang w:val="uk-UA"/>
        </w:rPr>
        <w:t xml:space="preserve"> та</w:t>
      </w:r>
      <w:r w:rsidR="00857883" w:rsidRPr="004A04EA">
        <w:rPr>
          <w:sz w:val="24"/>
          <w:szCs w:val="24"/>
          <w:lang w:val="uk-UA"/>
        </w:rPr>
        <w:t xml:space="preserve"> закінчення робіт, квитанції про доставку від постачальників, квитанції за паливо, виплати персоналу (</w:t>
      </w:r>
      <w:r w:rsidR="00F27064" w:rsidRPr="004A04EA">
        <w:rPr>
          <w:sz w:val="24"/>
          <w:szCs w:val="24"/>
          <w:lang w:val="uk-UA"/>
        </w:rPr>
        <w:t>у разі здійснення таких</w:t>
      </w:r>
      <w:r w:rsidR="00857883" w:rsidRPr="004A04EA">
        <w:rPr>
          <w:sz w:val="24"/>
          <w:szCs w:val="24"/>
          <w:lang w:val="uk-UA"/>
        </w:rPr>
        <w:t>) протягом 3 років після закінчення</w:t>
      </w:r>
      <w:r w:rsidR="003364B5" w:rsidRPr="004A04EA">
        <w:rPr>
          <w:sz w:val="24"/>
          <w:szCs w:val="24"/>
          <w:lang w:val="uk-UA"/>
        </w:rPr>
        <w:t xml:space="preserve"> Грантової Угоди</w:t>
      </w:r>
      <w:r w:rsidR="00BA0306" w:rsidRPr="004A04EA">
        <w:rPr>
          <w:sz w:val="24"/>
          <w:szCs w:val="24"/>
          <w:lang w:val="uk-UA"/>
        </w:rPr>
        <w:t xml:space="preserve">. </w:t>
      </w:r>
    </w:p>
    <w:p w14:paraId="63200868" w14:textId="73E2CD44" w:rsidR="00FF4055" w:rsidRPr="004A04EA" w:rsidRDefault="00E60685" w:rsidP="00AC3A2A">
      <w:pPr>
        <w:pStyle w:val="Heading2"/>
        <w:ind w:right="689"/>
        <w:jc w:val="both"/>
        <w:rPr>
          <w:b/>
          <w:bCs/>
          <w:lang w:val="uk-UA"/>
        </w:rPr>
      </w:pPr>
      <w:bookmarkStart w:id="37" w:name="_Toc63192051"/>
      <w:r w:rsidRPr="004A04EA">
        <w:rPr>
          <w:b/>
          <w:bCs/>
          <w:lang w:val="uk-UA"/>
        </w:rPr>
        <w:t xml:space="preserve">13. </w:t>
      </w:r>
      <w:r w:rsidR="00FB0CD7" w:rsidRPr="004A04EA">
        <w:rPr>
          <w:b/>
          <w:bCs/>
          <w:lang w:val="uk-UA"/>
        </w:rPr>
        <w:t>Комунікація</w:t>
      </w:r>
      <w:r w:rsidR="00857883" w:rsidRPr="004A04EA">
        <w:rPr>
          <w:b/>
          <w:bCs/>
          <w:lang w:val="uk-UA"/>
        </w:rPr>
        <w:t xml:space="preserve"> з організатором</w:t>
      </w:r>
      <w:bookmarkEnd w:id="37"/>
    </w:p>
    <w:p w14:paraId="5FFF3F87" w14:textId="1BD3E586" w:rsidR="00FF4055" w:rsidRPr="004A04EA" w:rsidRDefault="00736F44" w:rsidP="005517DC">
      <w:pPr>
        <w:pStyle w:val="Heading2"/>
        <w:ind w:right="689"/>
        <w:rPr>
          <w:lang w:val="uk-UA"/>
        </w:rPr>
      </w:pPr>
      <w:bookmarkStart w:id="38" w:name="_Toc63192052"/>
      <w:r w:rsidRPr="004A04EA">
        <w:rPr>
          <w:lang w:val="uk-UA"/>
        </w:rPr>
        <w:t>13.1.</w:t>
      </w:r>
      <w:r w:rsidR="008E7835" w:rsidRPr="004A04EA">
        <w:rPr>
          <w:lang w:val="uk-UA"/>
        </w:rPr>
        <w:t xml:space="preserve"> </w:t>
      </w:r>
      <w:r w:rsidR="00857883" w:rsidRPr="004A04EA">
        <w:rPr>
          <w:lang w:val="uk-UA"/>
        </w:rPr>
        <w:t>Перевірки, аудит та аналіз</w:t>
      </w:r>
      <w:bookmarkEnd w:id="38"/>
    </w:p>
    <w:p w14:paraId="4E691C7C" w14:textId="24BACC33" w:rsidR="0049415C" w:rsidRPr="004A04EA" w:rsidRDefault="00A977D1" w:rsidP="00AC3A2A">
      <w:pPr>
        <w:spacing w:after="0"/>
        <w:ind w:right="689"/>
        <w:jc w:val="both"/>
        <w:rPr>
          <w:sz w:val="24"/>
          <w:szCs w:val="24"/>
          <w:lang w:val="uk-UA"/>
        </w:rPr>
      </w:pPr>
      <w:r w:rsidRPr="004A04EA">
        <w:rPr>
          <w:sz w:val="24"/>
          <w:szCs w:val="24"/>
          <w:lang w:val="uk-UA"/>
        </w:rPr>
        <w:t xml:space="preserve">З метою перевірки, </w:t>
      </w:r>
      <w:r w:rsidR="00857883" w:rsidRPr="004A04EA">
        <w:rPr>
          <w:sz w:val="24"/>
          <w:szCs w:val="24"/>
          <w:lang w:val="uk-UA"/>
        </w:rPr>
        <w:t xml:space="preserve">МОП та GIZ можуть вимагати доступ </w:t>
      </w:r>
      <w:r w:rsidRPr="004A04EA">
        <w:rPr>
          <w:sz w:val="24"/>
          <w:szCs w:val="24"/>
          <w:lang w:val="uk-UA"/>
        </w:rPr>
        <w:t xml:space="preserve">до </w:t>
      </w:r>
      <w:r w:rsidR="00857883" w:rsidRPr="004A04EA">
        <w:rPr>
          <w:sz w:val="24"/>
          <w:szCs w:val="24"/>
          <w:lang w:val="uk-UA"/>
        </w:rPr>
        <w:t xml:space="preserve">всіх документів, що стосуються оформлення грантів та </w:t>
      </w:r>
      <w:r w:rsidR="00F72BAE" w:rsidRPr="004A04EA">
        <w:rPr>
          <w:sz w:val="24"/>
          <w:szCs w:val="24"/>
          <w:lang w:val="uk-UA"/>
        </w:rPr>
        <w:t xml:space="preserve">підтримки </w:t>
      </w:r>
      <w:r w:rsidR="00857883" w:rsidRPr="004A04EA">
        <w:rPr>
          <w:sz w:val="24"/>
          <w:szCs w:val="24"/>
          <w:lang w:val="uk-UA"/>
        </w:rPr>
        <w:t>бізнес</w:t>
      </w:r>
      <w:r w:rsidR="00F72BAE" w:rsidRPr="004A04EA">
        <w:rPr>
          <w:sz w:val="24"/>
          <w:szCs w:val="24"/>
          <w:lang w:val="uk-UA"/>
        </w:rPr>
        <w:t>у</w:t>
      </w:r>
      <w:r w:rsidR="00857883" w:rsidRPr="004A04EA">
        <w:rPr>
          <w:sz w:val="24"/>
          <w:szCs w:val="24"/>
          <w:lang w:val="uk-UA"/>
        </w:rPr>
        <w:t xml:space="preserve">. </w:t>
      </w:r>
      <w:proofErr w:type="spellStart"/>
      <w:r w:rsidR="00BB5B94" w:rsidRPr="004A04EA">
        <w:rPr>
          <w:sz w:val="24"/>
          <w:szCs w:val="24"/>
          <w:lang w:val="uk-UA"/>
        </w:rPr>
        <w:t>Грантери</w:t>
      </w:r>
      <w:proofErr w:type="spellEnd"/>
      <w:r w:rsidR="00857883" w:rsidRPr="004A04EA">
        <w:rPr>
          <w:sz w:val="24"/>
          <w:szCs w:val="24"/>
          <w:lang w:val="uk-UA"/>
        </w:rPr>
        <w:t xml:space="preserve"> </w:t>
      </w:r>
      <w:r w:rsidR="0035453F" w:rsidRPr="004A04EA">
        <w:rPr>
          <w:sz w:val="24"/>
          <w:szCs w:val="24"/>
          <w:lang w:val="uk-UA"/>
        </w:rPr>
        <w:t xml:space="preserve">будуть </w:t>
      </w:r>
      <w:r w:rsidR="00857883" w:rsidRPr="004A04EA">
        <w:rPr>
          <w:sz w:val="24"/>
          <w:szCs w:val="24"/>
          <w:lang w:val="uk-UA"/>
        </w:rPr>
        <w:t>зобов’язані:</w:t>
      </w:r>
    </w:p>
    <w:p w14:paraId="49E705FC" w14:textId="602CDA27" w:rsidR="003356B6" w:rsidRPr="004A04EA" w:rsidRDefault="003356B6" w:rsidP="003356B6">
      <w:pPr>
        <w:spacing w:before="120" w:after="0"/>
        <w:ind w:right="689"/>
        <w:jc w:val="both"/>
        <w:rPr>
          <w:sz w:val="24"/>
          <w:szCs w:val="24"/>
          <w:lang w:val="uk-UA"/>
        </w:rPr>
      </w:pPr>
      <w:r w:rsidRPr="004A04EA">
        <w:rPr>
          <w:sz w:val="24"/>
          <w:szCs w:val="24"/>
          <w:lang w:val="uk-UA"/>
        </w:rPr>
        <w:t>а) дозволяти та забезпечувати доступ до об’єктів та місць, де реалізуються гранти</w:t>
      </w:r>
      <w:r w:rsidR="001F5D22" w:rsidRPr="004A04EA">
        <w:rPr>
          <w:sz w:val="24"/>
          <w:szCs w:val="24"/>
          <w:lang w:val="uk-UA"/>
        </w:rPr>
        <w:t>.</w:t>
      </w:r>
    </w:p>
    <w:p w14:paraId="3EDD76A1" w14:textId="02329B70" w:rsidR="003356B6" w:rsidRPr="004A04EA" w:rsidRDefault="003356B6" w:rsidP="003356B6">
      <w:pPr>
        <w:spacing w:before="120" w:after="0"/>
        <w:ind w:right="689"/>
        <w:jc w:val="both"/>
        <w:rPr>
          <w:sz w:val="24"/>
          <w:szCs w:val="24"/>
          <w:lang w:val="uk-UA"/>
        </w:rPr>
      </w:pPr>
      <w:r w:rsidRPr="004A04EA">
        <w:rPr>
          <w:sz w:val="24"/>
          <w:szCs w:val="24"/>
          <w:lang w:val="uk-UA"/>
        </w:rPr>
        <w:lastRenderedPageBreak/>
        <w:t>б) надавати доступ до своїх систем бухгалтерського обліку (якщо такі є) або бухгалтерських записів</w:t>
      </w:r>
      <w:r w:rsidR="001F5D22" w:rsidRPr="004A04EA">
        <w:rPr>
          <w:sz w:val="24"/>
          <w:szCs w:val="24"/>
          <w:lang w:val="uk-UA"/>
        </w:rPr>
        <w:t>.</w:t>
      </w:r>
    </w:p>
    <w:p w14:paraId="511CCF69" w14:textId="124765D2" w:rsidR="003356B6" w:rsidRPr="004A04EA" w:rsidRDefault="003356B6" w:rsidP="003356B6">
      <w:pPr>
        <w:spacing w:before="120" w:after="0"/>
        <w:ind w:right="689"/>
        <w:jc w:val="both"/>
        <w:rPr>
          <w:sz w:val="24"/>
          <w:szCs w:val="24"/>
          <w:lang w:val="uk-UA"/>
        </w:rPr>
      </w:pPr>
      <w:r w:rsidRPr="004A04EA">
        <w:rPr>
          <w:sz w:val="24"/>
          <w:szCs w:val="24"/>
          <w:lang w:val="uk-UA"/>
        </w:rPr>
        <w:t>в) робити копії для МОП / GIZ, за вимогою</w:t>
      </w:r>
      <w:r w:rsidR="001F5D22" w:rsidRPr="004A04EA">
        <w:rPr>
          <w:sz w:val="24"/>
          <w:szCs w:val="24"/>
          <w:lang w:val="uk-UA"/>
        </w:rPr>
        <w:t>.</w:t>
      </w:r>
    </w:p>
    <w:p w14:paraId="7578637B" w14:textId="74790E63" w:rsidR="0049415C" w:rsidRPr="004A04EA" w:rsidRDefault="003356B6" w:rsidP="003356B6">
      <w:pPr>
        <w:spacing w:before="120" w:after="0"/>
        <w:ind w:right="689"/>
        <w:jc w:val="both"/>
        <w:rPr>
          <w:sz w:val="24"/>
          <w:szCs w:val="24"/>
          <w:lang w:val="uk-UA"/>
        </w:rPr>
      </w:pPr>
      <w:r w:rsidRPr="004A04EA">
        <w:rPr>
          <w:sz w:val="24"/>
          <w:szCs w:val="24"/>
          <w:lang w:val="uk-UA"/>
        </w:rPr>
        <w:t xml:space="preserve">г) дозволяти проведення </w:t>
      </w:r>
      <w:r w:rsidR="002D100A" w:rsidRPr="004A04EA">
        <w:rPr>
          <w:sz w:val="24"/>
          <w:szCs w:val="24"/>
          <w:lang w:val="uk-UA"/>
        </w:rPr>
        <w:t>ситуативних</w:t>
      </w:r>
      <w:r w:rsidRPr="004A04EA">
        <w:rPr>
          <w:sz w:val="24"/>
          <w:szCs w:val="24"/>
          <w:lang w:val="uk-UA"/>
        </w:rPr>
        <w:t xml:space="preserve"> та непередбачуваних </w:t>
      </w:r>
      <w:r w:rsidR="004F6B53" w:rsidRPr="004A04EA">
        <w:rPr>
          <w:sz w:val="24"/>
          <w:szCs w:val="24"/>
          <w:lang w:val="uk-UA"/>
        </w:rPr>
        <w:t>вибіркових перевірок</w:t>
      </w:r>
      <w:r w:rsidR="001F5D22" w:rsidRPr="004A04EA">
        <w:rPr>
          <w:sz w:val="24"/>
          <w:szCs w:val="24"/>
          <w:lang w:val="uk-UA"/>
        </w:rPr>
        <w:t>.</w:t>
      </w:r>
    </w:p>
    <w:p w14:paraId="311A88B6" w14:textId="2100A43C" w:rsidR="00FF4055" w:rsidRPr="004A04EA" w:rsidRDefault="00736F44" w:rsidP="00AC3A2A">
      <w:pPr>
        <w:pStyle w:val="Heading2"/>
        <w:spacing w:before="120"/>
        <w:ind w:right="689"/>
        <w:rPr>
          <w:lang w:val="uk-UA"/>
        </w:rPr>
      </w:pPr>
      <w:bookmarkStart w:id="39" w:name="_Toc63192053"/>
      <w:r w:rsidRPr="004A04EA">
        <w:rPr>
          <w:lang w:val="uk-UA"/>
        </w:rPr>
        <w:t xml:space="preserve">13.2. </w:t>
      </w:r>
      <w:r w:rsidR="003356B6" w:rsidRPr="004A04EA">
        <w:rPr>
          <w:lang w:val="uk-UA"/>
        </w:rPr>
        <w:t xml:space="preserve">Звіти </w:t>
      </w:r>
      <w:r w:rsidR="00445CAF" w:rsidRPr="004A04EA">
        <w:rPr>
          <w:lang w:val="uk-UA"/>
        </w:rPr>
        <w:t>т</w:t>
      </w:r>
      <w:r w:rsidR="003356B6" w:rsidRPr="004A04EA">
        <w:rPr>
          <w:lang w:val="uk-UA"/>
        </w:rPr>
        <w:t>а запити на оплату</w:t>
      </w:r>
      <w:bookmarkEnd w:id="39"/>
    </w:p>
    <w:p w14:paraId="627AE67C" w14:textId="1FF0A508" w:rsidR="00725084" w:rsidRPr="004A04EA" w:rsidRDefault="005B5BD3" w:rsidP="005517DC">
      <w:pPr>
        <w:pStyle w:val="ListParagraph"/>
        <w:numPr>
          <w:ilvl w:val="0"/>
          <w:numId w:val="21"/>
        </w:numPr>
        <w:spacing w:after="0"/>
        <w:ind w:left="0" w:right="689" w:hanging="720"/>
        <w:jc w:val="both"/>
        <w:rPr>
          <w:sz w:val="24"/>
          <w:szCs w:val="24"/>
          <w:lang w:val="uk-UA"/>
        </w:rPr>
      </w:pPr>
      <w:proofErr w:type="spellStart"/>
      <w:r w:rsidRPr="004A04EA">
        <w:rPr>
          <w:sz w:val="24"/>
          <w:szCs w:val="24"/>
          <w:lang w:val="uk-UA"/>
        </w:rPr>
        <w:t>Грантери</w:t>
      </w:r>
      <w:proofErr w:type="spellEnd"/>
      <w:r w:rsidR="003356B6" w:rsidRPr="004A04EA">
        <w:rPr>
          <w:sz w:val="24"/>
          <w:szCs w:val="24"/>
          <w:lang w:val="uk-UA"/>
        </w:rPr>
        <w:t xml:space="preserve"> надають МОП та GIZ необхідну інформацію щодо </w:t>
      </w:r>
      <w:r w:rsidR="0035453F" w:rsidRPr="004A04EA">
        <w:rPr>
          <w:sz w:val="24"/>
          <w:szCs w:val="24"/>
          <w:lang w:val="uk-UA"/>
        </w:rPr>
        <w:t>виконання грантової угоди</w:t>
      </w:r>
      <w:r w:rsidR="003356B6" w:rsidRPr="004A04EA">
        <w:rPr>
          <w:sz w:val="24"/>
          <w:szCs w:val="24"/>
          <w:lang w:val="uk-UA"/>
        </w:rPr>
        <w:t xml:space="preserve">. У звіті описується виконання </w:t>
      </w:r>
      <w:r w:rsidR="00423C6A" w:rsidRPr="004A04EA">
        <w:rPr>
          <w:sz w:val="24"/>
          <w:szCs w:val="24"/>
          <w:lang w:val="uk-UA"/>
        </w:rPr>
        <w:t>заходів</w:t>
      </w:r>
      <w:r w:rsidR="003356B6" w:rsidRPr="004A04EA">
        <w:rPr>
          <w:sz w:val="24"/>
          <w:szCs w:val="24"/>
          <w:lang w:val="uk-UA"/>
        </w:rPr>
        <w:t xml:space="preserve"> згідно з бізнес-планом, труднощі, що виникли, та рішення, застосовані для подолання виявлених проблем, можливі внесені зміни, причини змін та рівень </w:t>
      </w:r>
      <w:r w:rsidR="00A66551" w:rsidRPr="004A04EA">
        <w:rPr>
          <w:sz w:val="24"/>
          <w:szCs w:val="24"/>
          <w:lang w:val="uk-UA"/>
        </w:rPr>
        <w:t>виконання</w:t>
      </w:r>
      <w:r w:rsidR="003356B6" w:rsidRPr="004A04EA">
        <w:rPr>
          <w:sz w:val="24"/>
          <w:szCs w:val="24"/>
          <w:lang w:val="uk-UA"/>
        </w:rPr>
        <w:t xml:space="preserve">. Звіт повинен бути підготовлений таким чином, щоб МОП та GIZ могли легко відстежувати </w:t>
      </w:r>
      <w:r w:rsidR="00874EEC" w:rsidRPr="004A04EA">
        <w:rPr>
          <w:sz w:val="24"/>
          <w:szCs w:val="24"/>
          <w:lang w:val="uk-UA"/>
        </w:rPr>
        <w:t>прогрес та</w:t>
      </w:r>
      <w:r w:rsidR="003356B6" w:rsidRPr="004A04EA">
        <w:rPr>
          <w:sz w:val="24"/>
          <w:szCs w:val="24"/>
          <w:lang w:val="uk-UA"/>
        </w:rPr>
        <w:t xml:space="preserve"> </w:t>
      </w:r>
      <w:r w:rsidR="00A66551" w:rsidRPr="004A04EA">
        <w:rPr>
          <w:sz w:val="24"/>
          <w:szCs w:val="24"/>
          <w:lang w:val="uk-UA"/>
        </w:rPr>
        <w:t>виконання</w:t>
      </w:r>
      <w:r w:rsidR="003356B6" w:rsidRPr="004A04EA">
        <w:rPr>
          <w:sz w:val="24"/>
          <w:szCs w:val="24"/>
          <w:lang w:val="uk-UA"/>
        </w:rPr>
        <w:t>. Звіти повинні містити, зокрема:</w:t>
      </w:r>
    </w:p>
    <w:p w14:paraId="74D0448D" w14:textId="7140A4BE" w:rsidR="00725084" w:rsidRPr="004A04EA" w:rsidRDefault="003356B6" w:rsidP="005517DC">
      <w:pPr>
        <w:pStyle w:val="ListParagraph"/>
        <w:numPr>
          <w:ilvl w:val="0"/>
          <w:numId w:val="20"/>
        </w:numPr>
        <w:spacing w:before="120" w:after="0"/>
        <w:ind w:left="0" w:right="689" w:firstLine="0"/>
        <w:jc w:val="both"/>
        <w:rPr>
          <w:i/>
          <w:iCs/>
          <w:sz w:val="24"/>
          <w:szCs w:val="24"/>
          <w:lang w:val="uk-UA"/>
        </w:rPr>
      </w:pPr>
      <w:r w:rsidRPr="004A04EA">
        <w:rPr>
          <w:i/>
          <w:iCs/>
          <w:sz w:val="24"/>
          <w:szCs w:val="24"/>
          <w:lang w:val="uk-UA"/>
        </w:rPr>
        <w:t xml:space="preserve">Фінансову та описову частини звіту (див. Додатки </w:t>
      </w:r>
      <w:r w:rsidR="00510F03" w:rsidRPr="004A04EA">
        <w:rPr>
          <w:i/>
          <w:iCs/>
          <w:sz w:val="24"/>
          <w:szCs w:val="24"/>
          <w:lang w:val="uk-UA"/>
        </w:rPr>
        <w:t xml:space="preserve">6A </w:t>
      </w:r>
      <w:r w:rsidRPr="004A04EA">
        <w:rPr>
          <w:i/>
          <w:iCs/>
          <w:sz w:val="24"/>
          <w:szCs w:val="24"/>
          <w:lang w:val="uk-UA"/>
        </w:rPr>
        <w:t xml:space="preserve">та </w:t>
      </w:r>
      <w:r w:rsidR="00510F03" w:rsidRPr="004A04EA">
        <w:rPr>
          <w:i/>
          <w:iCs/>
          <w:sz w:val="24"/>
          <w:szCs w:val="24"/>
          <w:lang w:val="uk-UA"/>
        </w:rPr>
        <w:t>6B</w:t>
      </w:r>
      <w:r w:rsidRPr="004A04EA">
        <w:rPr>
          <w:i/>
          <w:iCs/>
          <w:sz w:val="24"/>
          <w:szCs w:val="24"/>
          <w:lang w:val="uk-UA"/>
        </w:rPr>
        <w:t>)</w:t>
      </w:r>
    </w:p>
    <w:p w14:paraId="60AA8AB9" w14:textId="2788081B" w:rsidR="00725084" w:rsidRPr="004A04EA" w:rsidRDefault="003356B6" w:rsidP="005517DC">
      <w:pPr>
        <w:pStyle w:val="ListParagraph"/>
        <w:numPr>
          <w:ilvl w:val="0"/>
          <w:numId w:val="20"/>
        </w:numPr>
        <w:spacing w:before="120" w:after="0"/>
        <w:ind w:left="0" w:right="689" w:firstLine="0"/>
        <w:jc w:val="both"/>
        <w:rPr>
          <w:i/>
          <w:iCs/>
          <w:sz w:val="24"/>
          <w:szCs w:val="24"/>
          <w:lang w:val="uk-UA"/>
        </w:rPr>
      </w:pPr>
      <w:r w:rsidRPr="004A04EA">
        <w:rPr>
          <w:i/>
          <w:iCs/>
          <w:sz w:val="24"/>
          <w:szCs w:val="24"/>
          <w:lang w:val="uk-UA"/>
        </w:rPr>
        <w:t xml:space="preserve">Підтвердження будь-яких </w:t>
      </w:r>
      <w:proofErr w:type="spellStart"/>
      <w:r w:rsidRPr="004A04EA">
        <w:rPr>
          <w:i/>
          <w:iCs/>
          <w:sz w:val="24"/>
          <w:szCs w:val="24"/>
          <w:lang w:val="uk-UA"/>
        </w:rPr>
        <w:t>закупівель</w:t>
      </w:r>
      <w:proofErr w:type="spellEnd"/>
      <w:r w:rsidRPr="004A04EA">
        <w:rPr>
          <w:i/>
          <w:iCs/>
          <w:sz w:val="24"/>
          <w:szCs w:val="24"/>
          <w:lang w:val="uk-UA"/>
        </w:rPr>
        <w:t xml:space="preserve"> та інших платежів, здійснених із суми гранту</w:t>
      </w:r>
    </w:p>
    <w:p w14:paraId="004CB223" w14:textId="60808636" w:rsidR="00725084" w:rsidRPr="004A04EA" w:rsidRDefault="00C478E4" w:rsidP="00B32AFC">
      <w:pPr>
        <w:pStyle w:val="ListParagraph"/>
        <w:numPr>
          <w:ilvl w:val="0"/>
          <w:numId w:val="20"/>
        </w:numPr>
        <w:spacing w:before="120" w:after="0"/>
        <w:ind w:left="0" w:right="689" w:firstLine="0"/>
        <w:jc w:val="both"/>
        <w:rPr>
          <w:i/>
          <w:iCs/>
          <w:sz w:val="24"/>
          <w:szCs w:val="24"/>
          <w:lang w:val="uk-UA"/>
        </w:rPr>
      </w:pPr>
      <w:r w:rsidRPr="004A04EA">
        <w:rPr>
          <w:i/>
          <w:iCs/>
          <w:sz w:val="24"/>
          <w:szCs w:val="24"/>
          <w:lang w:val="uk-UA"/>
        </w:rPr>
        <w:t xml:space="preserve">Мають </w:t>
      </w:r>
      <w:r w:rsidR="00B32AFC" w:rsidRPr="004A04EA">
        <w:rPr>
          <w:i/>
          <w:iCs/>
          <w:sz w:val="24"/>
          <w:szCs w:val="24"/>
          <w:lang w:val="uk-UA"/>
        </w:rPr>
        <w:t>бути підготовлені м</w:t>
      </w:r>
      <w:r w:rsidR="00332012" w:rsidRPr="004A04EA">
        <w:rPr>
          <w:i/>
          <w:iCs/>
          <w:sz w:val="24"/>
          <w:szCs w:val="24"/>
          <w:lang w:val="uk-UA"/>
        </w:rPr>
        <w:t>ов</w:t>
      </w:r>
      <w:r w:rsidR="00B32AFC" w:rsidRPr="004A04EA">
        <w:rPr>
          <w:i/>
          <w:iCs/>
          <w:sz w:val="24"/>
          <w:szCs w:val="24"/>
          <w:lang w:val="uk-UA"/>
        </w:rPr>
        <w:t>ою</w:t>
      </w:r>
      <w:r w:rsidR="00332012" w:rsidRPr="004A04EA">
        <w:rPr>
          <w:i/>
          <w:iCs/>
          <w:sz w:val="24"/>
          <w:szCs w:val="24"/>
          <w:lang w:val="uk-UA"/>
        </w:rPr>
        <w:t xml:space="preserve"> та </w:t>
      </w:r>
      <w:r w:rsidR="00B32AFC" w:rsidRPr="004A04EA">
        <w:rPr>
          <w:i/>
          <w:iCs/>
          <w:sz w:val="24"/>
          <w:szCs w:val="24"/>
          <w:lang w:val="uk-UA"/>
        </w:rPr>
        <w:t xml:space="preserve">у </w:t>
      </w:r>
      <w:r w:rsidR="00332012" w:rsidRPr="004A04EA">
        <w:rPr>
          <w:i/>
          <w:iCs/>
          <w:sz w:val="24"/>
          <w:szCs w:val="24"/>
          <w:lang w:val="uk-UA"/>
        </w:rPr>
        <w:t>валют</w:t>
      </w:r>
      <w:r w:rsidR="00B32AFC" w:rsidRPr="004A04EA">
        <w:rPr>
          <w:i/>
          <w:iCs/>
          <w:sz w:val="24"/>
          <w:szCs w:val="24"/>
          <w:lang w:val="uk-UA"/>
        </w:rPr>
        <w:t>і</w:t>
      </w:r>
      <w:r w:rsidR="00332012" w:rsidRPr="004A04EA">
        <w:rPr>
          <w:i/>
          <w:iCs/>
          <w:sz w:val="24"/>
          <w:szCs w:val="24"/>
          <w:lang w:val="uk-UA"/>
        </w:rPr>
        <w:t xml:space="preserve"> грантової угоди</w:t>
      </w:r>
      <w:r w:rsidR="00725084" w:rsidRPr="004A04EA">
        <w:rPr>
          <w:i/>
          <w:iCs/>
          <w:sz w:val="24"/>
          <w:szCs w:val="24"/>
          <w:lang w:val="uk-UA"/>
        </w:rPr>
        <w:t xml:space="preserve">.  </w:t>
      </w:r>
    </w:p>
    <w:p w14:paraId="731FCF1E" w14:textId="3623AAFA" w:rsidR="00F51995" w:rsidRPr="004A04EA" w:rsidRDefault="00332012" w:rsidP="005517DC">
      <w:pPr>
        <w:pStyle w:val="ListParagraph"/>
        <w:numPr>
          <w:ilvl w:val="0"/>
          <w:numId w:val="21"/>
        </w:numPr>
        <w:spacing w:before="120" w:after="0"/>
        <w:ind w:left="0" w:right="689" w:hanging="720"/>
        <w:jc w:val="both"/>
        <w:rPr>
          <w:sz w:val="24"/>
          <w:szCs w:val="24"/>
          <w:lang w:val="uk-UA"/>
        </w:rPr>
      </w:pPr>
      <w:r w:rsidRPr="004A04EA">
        <w:rPr>
          <w:sz w:val="24"/>
          <w:szCs w:val="24"/>
          <w:lang w:val="uk-UA"/>
        </w:rPr>
        <w:t>Запити на виплати з</w:t>
      </w:r>
      <w:r w:rsidR="00445CAF" w:rsidRPr="004A04EA">
        <w:rPr>
          <w:sz w:val="24"/>
          <w:szCs w:val="24"/>
          <w:lang w:val="ru-RU"/>
        </w:rPr>
        <w:t>а</w:t>
      </w:r>
      <w:r w:rsidRPr="004A04EA">
        <w:rPr>
          <w:sz w:val="24"/>
          <w:szCs w:val="24"/>
          <w:lang w:val="uk-UA"/>
        </w:rPr>
        <w:t xml:space="preserve"> грантовою угодою завжди повинні подаватися до МОП / GIZ у письмовій формі, у формі електронного листа, мовою та валютою угоди. У випадку, якщо </w:t>
      </w:r>
      <w:proofErr w:type="spellStart"/>
      <w:r w:rsidR="006A14EC" w:rsidRPr="004A04EA">
        <w:rPr>
          <w:sz w:val="24"/>
          <w:szCs w:val="24"/>
          <w:lang w:val="uk-UA"/>
        </w:rPr>
        <w:t>грантер</w:t>
      </w:r>
      <w:proofErr w:type="spellEnd"/>
      <w:r w:rsidR="006A14EC" w:rsidRPr="004A04EA">
        <w:rPr>
          <w:sz w:val="24"/>
          <w:szCs w:val="24"/>
          <w:lang w:val="uk-UA"/>
        </w:rPr>
        <w:t xml:space="preserve"> </w:t>
      </w:r>
      <w:r w:rsidRPr="004A04EA">
        <w:rPr>
          <w:sz w:val="24"/>
          <w:szCs w:val="24"/>
          <w:lang w:val="uk-UA"/>
        </w:rPr>
        <w:t>не має доступу до електронної пошти або комп’ютера, запит на оплату буде зроблений від руки</w:t>
      </w:r>
      <w:r w:rsidR="00C5046E" w:rsidRPr="004A04EA">
        <w:rPr>
          <w:sz w:val="24"/>
          <w:szCs w:val="24"/>
          <w:lang w:val="uk-UA"/>
        </w:rPr>
        <w:t xml:space="preserve"> та перевірений та</w:t>
      </w:r>
      <w:r w:rsidRPr="004A04EA">
        <w:rPr>
          <w:sz w:val="24"/>
          <w:szCs w:val="24"/>
          <w:lang w:val="uk-UA"/>
        </w:rPr>
        <w:t xml:space="preserve"> підтверджений МОП / GIZ як оригінальний та дійсний.</w:t>
      </w:r>
      <w:r w:rsidR="004B79D6" w:rsidRPr="004A04EA">
        <w:rPr>
          <w:sz w:val="24"/>
          <w:szCs w:val="24"/>
          <w:lang w:val="uk-UA"/>
        </w:rPr>
        <w:t xml:space="preserve"> </w:t>
      </w:r>
    </w:p>
    <w:p w14:paraId="6E7FE3A4" w14:textId="30F7D198" w:rsidR="00FF4055" w:rsidRPr="004A04EA" w:rsidRDefault="00736F44" w:rsidP="005517DC">
      <w:pPr>
        <w:pStyle w:val="Heading2"/>
        <w:spacing w:before="120"/>
        <w:ind w:right="689"/>
        <w:rPr>
          <w:lang w:val="uk-UA"/>
        </w:rPr>
      </w:pPr>
      <w:bookmarkStart w:id="40" w:name="_Toc63192054"/>
      <w:r w:rsidRPr="004A04EA">
        <w:rPr>
          <w:lang w:val="uk-UA"/>
        </w:rPr>
        <w:t xml:space="preserve">13.3. </w:t>
      </w:r>
      <w:r w:rsidR="00C5046E" w:rsidRPr="004A04EA">
        <w:rPr>
          <w:lang w:val="uk-UA"/>
        </w:rPr>
        <w:t>Зміни до угод про грант (продовження, призупинення, припинення)</w:t>
      </w:r>
      <w:bookmarkEnd w:id="40"/>
    </w:p>
    <w:p w14:paraId="47FE96D7" w14:textId="2704E400" w:rsidR="00BE415C" w:rsidRPr="004A04EA" w:rsidRDefault="00BF276F" w:rsidP="005517DC">
      <w:pPr>
        <w:pStyle w:val="ListParagraph"/>
        <w:numPr>
          <w:ilvl w:val="0"/>
          <w:numId w:val="22"/>
        </w:numPr>
        <w:spacing w:after="0"/>
        <w:ind w:left="0" w:right="689"/>
        <w:jc w:val="both"/>
        <w:rPr>
          <w:sz w:val="24"/>
          <w:szCs w:val="24"/>
          <w:lang w:val="uk-UA"/>
        </w:rPr>
      </w:pPr>
      <w:r w:rsidRPr="004A04EA">
        <w:rPr>
          <w:sz w:val="24"/>
          <w:szCs w:val="24"/>
          <w:lang w:val="uk-UA"/>
        </w:rPr>
        <w:t xml:space="preserve">Буде можливо </w:t>
      </w:r>
      <w:proofErr w:type="spellStart"/>
      <w:r w:rsidR="00C5046E" w:rsidRPr="004A04EA">
        <w:rPr>
          <w:sz w:val="24"/>
          <w:szCs w:val="24"/>
          <w:lang w:val="uk-UA"/>
        </w:rPr>
        <w:t>вн</w:t>
      </w:r>
      <w:r w:rsidRPr="004A04EA">
        <w:rPr>
          <w:sz w:val="24"/>
          <w:szCs w:val="24"/>
          <w:lang w:val="uk-UA"/>
        </w:rPr>
        <w:t>е</w:t>
      </w:r>
      <w:r w:rsidR="00C5046E" w:rsidRPr="004A04EA">
        <w:rPr>
          <w:sz w:val="24"/>
          <w:szCs w:val="24"/>
          <w:lang w:val="uk-UA"/>
        </w:rPr>
        <w:t>сти</w:t>
      </w:r>
      <w:proofErr w:type="spellEnd"/>
      <w:r w:rsidR="00C5046E" w:rsidRPr="004A04EA">
        <w:rPr>
          <w:sz w:val="24"/>
          <w:szCs w:val="24"/>
          <w:lang w:val="uk-UA"/>
        </w:rPr>
        <w:t xml:space="preserve"> зміни до грантових угод </w:t>
      </w:r>
      <w:r w:rsidR="009F7E52" w:rsidRPr="004A04EA">
        <w:rPr>
          <w:sz w:val="24"/>
          <w:szCs w:val="24"/>
          <w:lang w:val="uk-UA"/>
        </w:rPr>
        <w:t>в розрізі</w:t>
      </w:r>
      <w:r w:rsidR="00547E0A" w:rsidRPr="004A04EA">
        <w:rPr>
          <w:sz w:val="24"/>
          <w:szCs w:val="24"/>
          <w:lang w:val="uk-UA"/>
        </w:rPr>
        <w:t xml:space="preserve"> їх</w:t>
      </w:r>
      <w:r w:rsidR="00C5046E" w:rsidRPr="004A04EA">
        <w:rPr>
          <w:sz w:val="24"/>
          <w:szCs w:val="24"/>
          <w:lang w:val="uk-UA"/>
        </w:rPr>
        <w:t xml:space="preserve"> тривалості, набору заходів, які слід виконати, щоб втілити запропоновану бізнес-ідею в реальність. Однак загальну мету гранту не можна змінити, так само як і загальну бізнес-ідею.</w:t>
      </w:r>
      <w:r w:rsidR="004B79D6" w:rsidRPr="004A04EA">
        <w:rPr>
          <w:sz w:val="24"/>
          <w:szCs w:val="24"/>
          <w:lang w:val="uk-UA"/>
        </w:rPr>
        <w:t xml:space="preserve"> </w:t>
      </w:r>
    </w:p>
    <w:p w14:paraId="38F5C8B1" w14:textId="67E0D650" w:rsidR="004B79D6" w:rsidRPr="004A04EA" w:rsidRDefault="00C5046E" w:rsidP="005517DC">
      <w:pPr>
        <w:pStyle w:val="ListParagraph"/>
        <w:numPr>
          <w:ilvl w:val="0"/>
          <w:numId w:val="22"/>
        </w:numPr>
        <w:spacing w:after="0"/>
        <w:ind w:left="0" w:right="689"/>
        <w:jc w:val="both"/>
        <w:rPr>
          <w:sz w:val="24"/>
          <w:szCs w:val="24"/>
          <w:lang w:val="uk-UA"/>
        </w:rPr>
      </w:pPr>
      <w:r w:rsidRPr="004A04EA">
        <w:rPr>
          <w:sz w:val="24"/>
          <w:szCs w:val="24"/>
          <w:lang w:val="uk-UA"/>
        </w:rPr>
        <w:t>У разі порушення будь-якого положення угоди про надання гранту МОП / GIZ може призупинити виконання та подальші фінансові операції з</w:t>
      </w:r>
      <w:r w:rsidR="00547E0A" w:rsidRPr="004A04EA">
        <w:rPr>
          <w:sz w:val="24"/>
          <w:szCs w:val="24"/>
          <w:lang w:val="uk-UA"/>
        </w:rPr>
        <w:t xml:space="preserve">а </w:t>
      </w:r>
      <w:r w:rsidRPr="004A04EA">
        <w:rPr>
          <w:sz w:val="24"/>
          <w:szCs w:val="24"/>
          <w:lang w:val="uk-UA"/>
        </w:rPr>
        <w:t>угодою до усунення порушення. У разі неможливості усун</w:t>
      </w:r>
      <w:r w:rsidR="00547E0A" w:rsidRPr="004A04EA">
        <w:rPr>
          <w:sz w:val="24"/>
          <w:szCs w:val="24"/>
          <w:lang w:val="uk-UA"/>
        </w:rPr>
        <w:t>ення</w:t>
      </w:r>
      <w:r w:rsidRPr="004A04EA">
        <w:rPr>
          <w:sz w:val="24"/>
          <w:szCs w:val="24"/>
          <w:lang w:val="uk-UA"/>
        </w:rPr>
        <w:t xml:space="preserve"> порушення</w:t>
      </w:r>
      <w:r w:rsidR="00547E0A" w:rsidRPr="004A04EA">
        <w:rPr>
          <w:sz w:val="24"/>
          <w:szCs w:val="24"/>
          <w:lang w:val="uk-UA"/>
        </w:rPr>
        <w:t xml:space="preserve"> г</w:t>
      </w:r>
      <w:r w:rsidRPr="004A04EA">
        <w:rPr>
          <w:sz w:val="24"/>
          <w:szCs w:val="24"/>
          <w:lang w:val="uk-UA"/>
        </w:rPr>
        <w:t xml:space="preserve">рантової угоди </w:t>
      </w:r>
      <w:r w:rsidR="00547E0A" w:rsidRPr="004A04EA">
        <w:rPr>
          <w:sz w:val="24"/>
          <w:szCs w:val="24"/>
          <w:lang w:val="uk-UA"/>
        </w:rPr>
        <w:t xml:space="preserve">- </w:t>
      </w:r>
      <w:r w:rsidRPr="004A04EA">
        <w:rPr>
          <w:sz w:val="24"/>
          <w:szCs w:val="24"/>
          <w:lang w:val="uk-UA"/>
        </w:rPr>
        <w:t>МОП / GIZ залишають за собою право розірвати грантову угоду та вимагати повернення використаних коштів.</w:t>
      </w:r>
      <w:r w:rsidR="0049415C" w:rsidRPr="004A04EA">
        <w:rPr>
          <w:sz w:val="24"/>
          <w:szCs w:val="24"/>
          <w:lang w:val="uk-UA"/>
        </w:rPr>
        <w:t xml:space="preserve">  </w:t>
      </w:r>
    </w:p>
    <w:p w14:paraId="0ADABFDF" w14:textId="225EA08B" w:rsidR="00FF4055" w:rsidRPr="004A04EA" w:rsidRDefault="00736F44" w:rsidP="005517DC">
      <w:pPr>
        <w:pStyle w:val="Heading2"/>
        <w:spacing w:before="120"/>
        <w:ind w:right="689"/>
        <w:rPr>
          <w:lang w:val="uk-UA"/>
        </w:rPr>
      </w:pPr>
      <w:bookmarkStart w:id="41" w:name="_Toc63192055"/>
      <w:r w:rsidRPr="004A04EA">
        <w:rPr>
          <w:lang w:val="uk-UA"/>
        </w:rPr>
        <w:t xml:space="preserve">13.4. </w:t>
      </w:r>
      <w:r w:rsidR="00C5046E" w:rsidRPr="004A04EA">
        <w:rPr>
          <w:lang w:val="uk-UA"/>
        </w:rPr>
        <w:t>Вирішення спорів</w:t>
      </w:r>
      <w:bookmarkEnd w:id="41"/>
    </w:p>
    <w:p w14:paraId="7F82FFD1" w14:textId="44E095F5" w:rsidR="00554D7D" w:rsidRPr="004A04EA" w:rsidRDefault="00C5046E" w:rsidP="00370279">
      <w:pPr>
        <w:pStyle w:val="ListParagraph"/>
        <w:numPr>
          <w:ilvl w:val="0"/>
          <w:numId w:val="9"/>
        </w:numPr>
        <w:spacing w:after="0"/>
        <w:ind w:left="0" w:right="689" w:firstLine="0"/>
        <w:contextualSpacing w:val="0"/>
        <w:jc w:val="both"/>
        <w:rPr>
          <w:sz w:val="24"/>
          <w:szCs w:val="24"/>
          <w:lang w:val="uk-UA"/>
        </w:rPr>
      </w:pPr>
      <w:r w:rsidRPr="004A04EA">
        <w:rPr>
          <w:sz w:val="24"/>
          <w:szCs w:val="24"/>
          <w:lang w:val="uk-UA"/>
        </w:rPr>
        <w:t>Сторони докладуть усіх зусиль для мирного врегулювання будь-яких суперечок, пов'язаних з грантовою угодою, які можуть виникнути між ними.</w:t>
      </w:r>
    </w:p>
    <w:p w14:paraId="4A41F326" w14:textId="4F88C74A" w:rsidR="00554D7D" w:rsidRPr="004A04EA" w:rsidRDefault="00C5046E" w:rsidP="00370279">
      <w:pPr>
        <w:pStyle w:val="ListParagraph"/>
        <w:numPr>
          <w:ilvl w:val="0"/>
          <w:numId w:val="9"/>
        </w:numPr>
        <w:spacing w:before="120" w:after="0"/>
        <w:ind w:left="0" w:right="689" w:firstLine="0"/>
        <w:contextualSpacing w:val="0"/>
        <w:jc w:val="both"/>
        <w:rPr>
          <w:sz w:val="24"/>
          <w:szCs w:val="24"/>
          <w:lang w:val="uk-UA"/>
        </w:rPr>
      </w:pPr>
      <w:r w:rsidRPr="004A04EA">
        <w:rPr>
          <w:sz w:val="24"/>
          <w:szCs w:val="24"/>
          <w:lang w:val="uk-UA"/>
        </w:rPr>
        <w:t>Після виникнення суперечки сторона повідомляє другу сторону про суперечку, висловлюючи свою позицію щодо суперечки та пропонуючи вирішення спору, яке вона передбачає, та вимагаючи мир</w:t>
      </w:r>
      <w:r w:rsidR="00BA1F37" w:rsidRPr="004A04EA">
        <w:rPr>
          <w:sz w:val="24"/>
          <w:szCs w:val="24"/>
          <w:lang w:val="uk-UA"/>
        </w:rPr>
        <w:t>ного</w:t>
      </w:r>
      <w:r w:rsidRPr="004A04EA">
        <w:rPr>
          <w:sz w:val="24"/>
          <w:szCs w:val="24"/>
          <w:lang w:val="uk-UA"/>
        </w:rPr>
        <w:t xml:space="preserve"> врегулювання. Друга сторона повинна відповісти на цей запит про мирову угоду протягом 30 днів, висловивши свою позицію щодо суперечки.</w:t>
      </w:r>
    </w:p>
    <w:p w14:paraId="127F5674" w14:textId="4181013E" w:rsidR="00554D7D" w:rsidRPr="004A04EA" w:rsidRDefault="00BA1F37" w:rsidP="00370279">
      <w:pPr>
        <w:pStyle w:val="ListParagraph"/>
        <w:numPr>
          <w:ilvl w:val="0"/>
          <w:numId w:val="9"/>
        </w:numPr>
        <w:spacing w:before="120" w:after="0"/>
        <w:ind w:left="0" w:right="689" w:firstLine="0"/>
        <w:contextualSpacing w:val="0"/>
        <w:jc w:val="both"/>
        <w:rPr>
          <w:sz w:val="24"/>
          <w:szCs w:val="24"/>
          <w:lang w:val="uk-UA"/>
        </w:rPr>
      </w:pPr>
      <w:r w:rsidRPr="004A04EA">
        <w:rPr>
          <w:sz w:val="24"/>
          <w:szCs w:val="24"/>
          <w:lang w:val="uk-UA"/>
        </w:rPr>
        <w:t>Якщо сторона не погоджується на прохання іншої сторони про мирову угоду, і якщо сторона не реагує вчасно на цей запит або якщо жодного мирового договору не вдається досягти протягом максимального періоду часу, процедура мирової угоди розглядається як «невдала».</w:t>
      </w:r>
    </w:p>
    <w:p w14:paraId="76D19CBA" w14:textId="719A8EC6" w:rsidR="006822F5" w:rsidRPr="004A04EA" w:rsidRDefault="006B59E6" w:rsidP="00370279">
      <w:pPr>
        <w:pStyle w:val="ListParagraph"/>
        <w:numPr>
          <w:ilvl w:val="0"/>
          <w:numId w:val="9"/>
        </w:numPr>
        <w:spacing w:before="120" w:after="0"/>
        <w:ind w:left="0" w:right="689" w:firstLine="0"/>
        <w:contextualSpacing w:val="0"/>
        <w:jc w:val="both"/>
        <w:rPr>
          <w:sz w:val="24"/>
          <w:szCs w:val="24"/>
          <w:lang w:val="uk-UA"/>
        </w:rPr>
      </w:pPr>
      <w:r w:rsidRPr="004A04EA">
        <w:rPr>
          <w:sz w:val="24"/>
          <w:szCs w:val="24"/>
          <w:lang w:val="uk-UA"/>
        </w:rPr>
        <w:lastRenderedPageBreak/>
        <w:t xml:space="preserve">Якщо мирного врегулювання не буде досягнуто, регіональні відділення МОП та GIZ приймуть рішення щодо </w:t>
      </w:r>
      <w:r w:rsidR="003D2310" w:rsidRPr="004A04EA">
        <w:rPr>
          <w:sz w:val="24"/>
          <w:szCs w:val="24"/>
          <w:lang w:val="uk-UA"/>
        </w:rPr>
        <w:t>наступних кроків.</w:t>
      </w:r>
      <w:r w:rsidR="006822F5" w:rsidRPr="004A04EA">
        <w:rPr>
          <w:sz w:val="24"/>
          <w:szCs w:val="24"/>
          <w:lang w:val="uk-UA"/>
        </w:rPr>
        <w:t xml:space="preserve"> </w:t>
      </w:r>
    </w:p>
    <w:p w14:paraId="7181891C" w14:textId="37EF6F83" w:rsidR="00FF4055" w:rsidRPr="004A04EA" w:rsidRDefault="00620CC2" w:rsidP="00370279">
      <w:pPr>
        <w:pStyle w:val="Heading2"/>
        <w:spacing w:before="120"/>
        <w:ind w:right="689"/>
        <w:rPr>
          <w:lang w:val="uk-UA"/>
        </w:rPr>
      </w:pPr>
      <w:bookmarkStart w:id="42" w:name="_Toc63192056"/>
      <w:r w:rsidRPr="004A04EA">
        <w:rPr>
          <w:lang w:val="uk-UA"/>
        </w:rPr>
        <w:t xml:space="preserve">13.5. </w:t>
      </w:r>
      <w:r w:rsidR="00F251B8" w:rsidRPr="004A04EA">
        <w:rPr>
          <w:lang w:val="uk-UA"/>
        </w:rPr>
        <w:t xml:space="preserve">Норми </w:t>
      </w:r>
      <w:proofErr w:type="spellStart"/>
      <w:r w:rsidR="00F251B8" w:rsidRPr="004A04EA">
        <w:rPr>
          <w:lang w:val="uk-UA"/>
        </w:rPr>
        <w:t>закупівель</w:t>
      </w:r>
      <w:bookmarkEnd w:id="42"/>
      <w:proofErr w:type="spellEnd"/>
    </w:p>
    <w:p w14:paraId="2282A363" w14:textId="72A62AA7" w:rsidR="006822F5" w:rsidRPr="004A04EA" w:rsidRDefault="00D24A92" w:rsidP="00370279">
      <w:pPr>
        <w:spacing w:after="0"/>
        <w:ind w:right="689"/>
        <w:jc w:val="both"/>
        <w:rPr>
          <w:sz w:val="24"/>
          <w:szCs w:val="24"/>
          <w:lang w:val="uk-UA"/>
        </w:rPr>
      </w:pPr>
      <w:proofErr w:type="spellStart"/>
      <w:r w:rsidRPr="004A04EA">
        <w:rPr>
          <w:sz w:val="24"/>
          <w:szCs w:val="24"/>
          <w:lang w:val="uk-UA"/>
        </w:rPr>
        <w:t>Г</w:t>
      </w:r>
      <w:r w:rsidR="00572B98" w:rsidRPr="004A04EA">
        <w:rPr>
          <w:sz w:val="24"/>
          <w:szCs w:val="24"/>
          <w:lang w:val="uk-UA"/>
        </w:rPr>
        <w:t>рант</w:t>
      </w:r>
      <w:r w:rsidRPr="004A04EA">
        <w:rPr>
          <w:sz w:val="24"/>
          <w:szCs w:val="24"/>
          <w:lang w:val="uk-UA"/>
        </w:rPr>
        <w:t>ери</w:t>
      </w:r>
      <w:proofErr w:type="spellEnd"/>
      <w:r w:rsidR="00572B98" w:rsidRPr="004A04EA">
        <w:rPr>
          <w:sz w:val="24"/>
          <w:szCs w:val="24"/>
          <w:lang w:val="uk-UA"/>
        </w:rPr>
        <w:t xml:space="preserve"> будуть зобов’язані дотримуватися загальних принципів </w:t>
      </w:r>
      <w:proofErr w:type="spellStart"/>
      <w:r w:rsidR="00572B98" w:rsidRPr="004A04EA">
        <w:rPr>
          <w:sz w:val="24"/>
          <w:szCs w:val="24"/>
          <w:lang w:val="uk-UA"/>
        </w:rPr>
        <w:t>закупівель</w:t>
      </w:r>
      <w:proofErr w:type="spellEnd"/>
      <w:r w:rsidR="00572B98" w:rsidRPr="004A04EA">
        <w:rPr>
          <w:sz w:val="24"/>
          <w:szCs w:val="24"/>
          <w:lang w:val="uk-UA"/>
        </w:rPr>
        <w:t xml:space="preserve"> МОП та GIZ:</w:t>
      </w:r>
    </w:p>
    <w:p w14:paraId="576B980B" w14:textId="4EA88B17" w:rsidR="006822F5" w:rsidRPr="004A04EA" w:rsidRDefault="00202BF2" w:rsidP="00370279">
      <w:pPr>
        <w:pStyle w:val="ListParagraph"/>
        <w:numPr>
          <w:ilvl w:val="0"/>
          <w:numId w:val="10"/>
        </w:numPr>
        <w:spacing w:before="120" w:after="0"/>
        <w:ind w:left="0" w:right="689" w:firstLine="0"/>
        <w:jc w:val="both"/>
        <w:rPr>
          <w:sz w:val="24"/>
          <w:szCs w:val="24"/>
          <w:lang w:val="uk-UA"/>
        </w:rPr>
      </w:pPr>
      <w:r w:rsidRPr="004A04EA">
        <w:rPr>
          <w:sz w:val="24"/>
          <w:szCs w:val="24"/>
          <w:lang w:val="uk-UA"/>
        </w:rPr>
        <w:t xml:space="preserve">Закупівля товарів або послуг повинна бути передбачена в </w:t>
      </w:r>
      <w:r w:rsidR="00370279" w:rsidRPr="004A04EA">
        <w:rPr>
          <w:sz w:val="24"/>
          <w:szCs w:val="24"/>
          <w:lang w:val="uk-UA"/>
        </w:rPr>
        <w:t>бізнес-</w:t>
      </w:r>
      <w:r w:rsidRPr="004A04EA">
        <w:rPr>
          <w:sz w:val="24"/>
          <w:szCs w:val="24"/>
          <w:lang w:val="uk-UA"/>
        </w:rPr>
        <w:t>плані.</w:t>
      </w:r>
    </w:p>
    <w:p w14:paraId="36090CA7" w14:textId="28120DC1" w:rsidR="006822F5" w:rsidRPr="004A04EA" w:rsidRDefault="00202BF2" w:rsidP="00370279">
      <w:pPr>
        <w:pStyle w:val="ListParagraph"/>
        <w:numPr>
          <w:ilvl w:val="0"/>
          <w:numId w:val="10"/>
        </w:numPr>
        <w:spacing w:before="120" w:after="0"/>
        <w:ind w:left="0" w:right="689" w:firstLine="0"/>
        <w:jc w:val="both"/>
        <w:rPr>
          <w:sz w:val="24"/>
          <w:szCs w:val="24"/>
          <w:lang w:val="uk-UA"/>
        </w:rPr>
      </w:pPr>
      <w:r w:rsidRPr="004A04EA">
        <w:rPr>
          <w:sz w:val="24"/>
          <w:szCs w:val="24"/>
          <w:lang w:val="uk-UA"/>
        </w:rPr>
        <w:t>Для придбання товарів або послуг на суму</w:t>
      </w:r>
      <w:r w:rsidR="00581F64" w:rsidRPr="004A04EA">
        <w:rPr>
          <w:sz w:val="24"/>
          <w:szCs w:val="24"/>
          <w:lang w:val="uk-UA"/>
        </w:rPr>
        <w:t xml:space="preserve"> </w:t>
      </w:r>
      <w:r w:rsidR="006F27CB" w:rsidRPr="004A04EA">
        <w:rPr>
          <w:sz w:val="24"/>
          <w:szCs w:val="24"/>
          <w:lang w:val="uk-UA"/>
        </w:rPr>
        <w:t xml:space="preserve">понад </w:t>
      </w:r>
      <w:r w:rsidRPr="004A04EA">
        <w:rPr>
          <w:sz w:val="24"/>
          <w:szCs w:val="24"/>
          <w:lang w:val="uk-UA"/>
        </w:rPr>
        <w:t>500 євро, необхідно зібрати принаймні три пропозиції.</w:t>
      </w:r>
    </w:p>
    <w:p w14:paraId="57F53A99" w14:textId="2261FD5A" w:rsidR="00F51995" w:rsidRPr="004A04EA" w:rsidRDefault="00202BF2" w:rsidP="00370279">
      <w:pPr>
        <w:pStyle w:val="ListParagraph"/>
        <w:numPr>
          <w:ilvl w:val="0"/>
          <w:numId w:val="10"/>
        </w:numPr>
        <w:spacing w:before="120" w:after="0"/>
        <w:ind w:left="0" w:right="689" w:firstLine="0"/>
        <w:jc w:val="both"/>
        <w:rPr>
          <w:sz w:val="24"/>
          <w:szCs w:val="24"/>
          <w:lang w:val="uk-UA"/>
        </w:rPr>
      </w:pPr>
      <w:r w:rsidRPr="004A04EA">
        <w:rPr>
          <w:sz w:val="24"/>
          <w:szCs w:val="24"/>
          <w:lang w:val="uk-UA"/>
        </w:rPr>
        <w:t>Для закупівлі товару або послуги вартістю менше 500 євро буде достатньо однієї пропозиції.</w:t>
      </w:r>
    </w:p>
    <w:p w14:paraId="3B136C5A" w14:textId="013518F2" w:rsidR="006822F5" w:rsidRPr="004A04EA" w:rsidRDefault="0029107E" w:rsidP="00370279">
      <w:pPr>
        <w:pStyle w:val="ListParagraph"/>
        <w:numPr>
          <w:ilvl w:val="0"/>
          <w:numId w:val="10"/>
        </w:numPr>
        <w:spacing w:before="120" w:after="0"/>
        <w:ind w:left="0" w:right="689" w:firstLine="0"/>
        <w:jc w:val="both"/>
        <w:rPr>
          <w:sz w:val="24"/>
          <w:szCs w:val="24"/>
          <w:lang w:val="uk-UA"/>
        </w:rPr>
      </w:pPr>
      <w:r w:rsidRPr="004A04EA">
        <w:rPr>
          <w:sz w:val="24"/>
          <w:szCs w:val="24"/>
          <w:lang w:val="uk-UA"/>
        </w:rPr>
        <w:t>Кожна закупівля повинна відповідати принципу "найкраще співвідношення ціни та якості".</w:t>
      </w:r>
      <w:r w:rsidR="006822F5" w:rsidRPr="004A04EA">
        <w:rPr>
          <w:sz w:val="24"/>
          <w:szCs w:val="24"/>
          <w:lang w:val="uk-UA"/>
        </w:rPr>
        <w:t xml:space="preserve">  </w:t>
      </w:r>
    </w:p>
    <w:p w14:paraId="1BD84E99" w14:textId="54C97BF5" w:rsidR="006822F5" w:rsidRPr="004A04EA" w:rsidRDefault="0029107E" w:rsidP="00370279">
      <w:pPr>
        <w:pStyle w:val="ListParagraph"/>
        <w:numPr>
          <w:ilvl w:val="0"/>
          <w:numId w:val="10"/>
        </w:numPr>
        <w:spacing w:before="120" w:after="0"/>
        <w:ind w:left="0" w:right="689" w:firstLine="0"/>
        <w:jc w:val="both"/>
        <w:rPr>
          <w:sz w:val="24"/>
          <w:szCs w:val="24"/>
          <w:lang w:val="uk-UA"/>
        </w:rPr>
      </w:pPr>
      <w:r w:rsidRPr="004A04EA">
        <w:rPr>
          <w:sz w:val="24"/>
          <w:szCs w:val="24"/>
          <w:lang w:val="uk-UA"/>
        </w:rPr>
        <w:t xml:space="preserve">У процесі будь-яких </w:t>
      </w:r>
      <w:proofErr w:type="spellStart"/>
      <w:r w:rsidRPr="004A04EA">
        <w:rPr>
          <w:sz w:val="24"/>
          <w:szCs w:val="24"/>
          <w:lang w:val="uk-UA"/>
        </w:rPr>
        <w:t>закупівель</w:t>
      </w:r>
      <w:proofErr w:type="spellEnd"/>
      <w:r w:rsidRPr="004A04EA">
        <w:rPr>
          <w:sz w:val="24"/>
          <w:szCs w:val="24"/>
          <w:lang w:val="uk-UA"/>
        </w:rPr>
        <w:t xml:space="preserve"> не повинн</w:t>
      </w:r>
      <w:r w:rsidR="00E15145" w:rsidRPr="004A04EA">
        <w:rPr>
          <w:sz w:val="24"/>
          <w:szCs w:val="24"/>
          <w:lang w:val="uk-UA"/>
        </w:rPr>
        <w:t>о</w:t>
      </w:r>
      <w:r w:rsidRPr="004A04EA">
        <w:rPr>
          <w:sz w:val="24"/>
          <w:szCs w:val="24"/>
          <w:lang w:val="uk-UA"/>
        </w:rPr>
        <w:t xml:space="preserve"> </w:t>
      </w:r>
      <w:r w:rsidR="004816E7" w:rsidRPr="004A04EA">
        <w:rPr>
          <w:sz w:val="24"/>
          <w:szCs w:val="24"/>
          <w:lang w:val="uk-UA"/>
        </w:rPr>
        <w:t>виникати</w:t>
      </w:r>
      <w:r w:rsidRPr="004A04EA">
        <w:rPr>
          <w:sz w:val="24"/>
          <w:szCs w:val="24"/>
          <w:lang w:val="uk-UA"/>
        </w:rPr>
        <w:t xml:space="preserve"> конфлікт</w:t>
      </w:r>
      <w:r w:rsidR="00E15145" w:rsidRPr="004A04EA">
        <w:rPr>
          <w:sz w:val="24"/>
          <w:szCs w:val="24"/>
          <w:lang w:val="uk-UA"/>
        </w:rPr>
        <w:t>у</w:t>
      </w:r>
      <w:r w:rsidRPr="004A04EA">
        <w:rPr>
          <w:sz w:val="24"/>
          <w:szCs w:val="24"/>
          <w:lang w:val="uk-UA"/>
        </w:rPr>
        <w:t xml:space="preserve"> інтересів, а також упереджен</w:t>
      </w:r>
      <w:r w:rsidR="00E15145" w:rsidRPr="004A04EA">
        <w:rPr>
          <w:sz w:val="24"/>
          <w:szCs w:val="24"/>
          <w:lang w:val="uk-UA"/>
        </w:rPr>
        <w:t>ого</w:t>
      </w:r>
      <w:r w:rsidRPr="004A04EA">
        <w:rPr>
          <w:sz w:val="24"/>
          <w:szCs w:val="24"/>
          <w:lang w:val="uk-UA"/>
        </w:rPr>
        <w:t xml:space="preserve"> ставлення.</w:t>
      </w:r>
      <w:r w:rsidR="006822F5" w:rsidRPr="004A04EA">
        <w:rPr>
          <w:sz w:val="24"/>
          <w:szCs w:val="24"/>
          <w:lang w:val="uk-UA"/>
        </w:rPr>
        <w:t xml:space="preserve"> </w:t>
      </w:r>
    </w:p>
    <w:p w14:paraId="229E9B0B" w14:textId="5A834033" w:rsidR="006822F5" w:rsidRPr="004A04EA" w:rsidRDefault="00E15145" w:rsidP="00370279">
      <w:pPr>
        <w:pStyle w:val="ListParagraph"/>
        <w:numPr>
          <w:ilvl w:val="0"/>
          <w:numId w:val="10"/>
        </w:numPr>
        <w:spacing w:before="120" w:after="0"/>
        <w:ind w:left="0" w:right="689" w:firstLine="0"/>
        <w:jc w:val="both"/>
        <w:rPr>
          <w:sz w:val="24"/>
          <w:szCs w:val="24"/>
          <w:lang w:val="uk-UA"/>
        </w:rPr>
      </w:pPr>
      <w:r w:rsidRPr="004A04EA">
        <w:rPr>
          <w:sz w:val="24"/>
          <w:szCs w:val="24"/>
          <w:lang w:val="uk-UA"/>
        </w:rPr>
        <w:t xml:space="preserve">Кожен процес </w:t>
      </w:r>
      <w:proofErr w:type="spellStart"/>
      <w:r w:rsidRPr="004A04EA">
        <w:rPr>
          <w:sz w:val="24"/>
          <w:szCs w:val="24"/>
          <w:lang w:val="uk-UA"/>
        </w:rPr>
        <w:t>закупівель</w:t>
      </w:r>
      <w:proofErr w:type="spellEnd"/>
      <w:r w:rsidRPr="004A04EA">
        <w:rPr>
          <w:sz w:val="24"/>
          <w:szCs w:val="24"/>
          <w:lang w:val="uk-UA"/>
        </w:rPr>
        <w:t xml:space="preserve"> повинен бути добре задокументований, щоб МОП та GIZ могли здійснювати вибіркові перевірки та аналіз</w:t>
      </w:r>
      <w:r w:rsidR="006822F5" w:rsidRPr="004A04EA">
        <w:rPr>
          <w:sz w:val="24"/>
          <w:szCs w:val="24"/>
          <w:lang w:val="uk-UA"/>
        </w:rPr>
        <w:t xml:space="preserve">. </w:t>
      </w:r>
    </w:p>
    <w:p w14:paraId="055300AE" w14:textId="3BED64CB" w:rsidR="004B79D6" w:rsidRPr="004A04EA" w:rsidRDefault="00620CC2" w:rsidP="00AC3A2A">
      <w:pPr>
        <w:pStyle w:val="Heading2"/>
        <w:spacing w:before="120"/>
        <w:ind w:right="689"/>
        <w:rPr>
          <w:lang w:val="uk-UA"/>
        </w:rPr>
      </w:pPr>
      <w:bookmarkStart w:id="43" w:name="_Toc63192057"/>
      <w:r w:rsidRPr="004A04EA">
        <w:rPr>
          <w:lang w:val="uk-UA"/>
        </w:rPr>
        <w:t xml:space="preserve">13.6. </w:t>
      </w:r>
      <w:r w:rsidR="00E15145" w:rsidRPr="004A04EA">
        <w:rPr>
          <w:lang w:val="uk-UA"/>
        </w:rPr>
        <w:t>Заключні положення</w:t>
      </w:r>
      <w:bookmarkEnd w:id="43"/>
      <w:r w:rsidR="00B36AAD" w:rsidRPr="004A04EA">
        <w:rPr>
          <w:lang w:val="uk-UA"/>
        </w:rPr>
        <w:t xml:space="preserve"> </w:t>
      </w:r>
    </w:p>
    <w:p w14:paraId="3F5FD9F6" w14:textId="70783C86" w:rsidR="00733FE0" w:rsidRPr="004A04EA" w:rsidRDefault="00E15145" w:rsidP="00C460D0">
      <w:pPr>
        <w:pStyle w:val="ListParagraph"/>
        <w:numPr>
          <w:ilvl w:val="0"/>
          <w:numId w:val="7"/>
        </w:numPr>
        <w:spacing w:before="120" w:after="0"/>
        <w:ind w:left="0" w:right="689" w:firstLine="0"/>
        <w:contextualSpacing w:val="0"/>
        <w:jc w:val="both"/>
        <w:rPr>
          <w:sz w:val="24"/>
          <w:szCs w:val="24"/>
          <w:lang w:val="uk-UA"/>
        </w:rPr>
      </w:pPr>
      <w:r w:rsidRPr="004A04EA">
        <w:rPr>
          <w:sz w:val="24"/>
          <w:szCs w:val="24"/>
          <w:lang w:val="uk-UA"/>
        </w:rPr>
        <w:t>Цей посібник не повинен розглядатися як частина угоди про грант, але буде врахований при тлумаченні угоди про грант.</w:t>
      </w:r>
    </w:p>
    <w:p w14:paraId="57210886" w14:textId="0A76BBF8" w:rsidR="007976BF" w:rsidRPr="004A04EA" w:rsidRDefault="00E15145" w:rsidP="00C460D0">
      <w:pPr>
        <w:pStyle w:val="ListParagraph"/>
        <w:numPr>
          <w:ilvl w:val="0"/>
          <w:numId w:val="7"/>
        </w:numPr>
        <w:spacing w:before="120" w:after="0"/>
        <w:ind w:left="0" w:right="689" w:firstLine="0"/>
        <w:contextualSpacing w:val="0"/>
        <w:jc w:val="both"/>
        <w:rPr>
          <w:sz w:val="24"/>
          <w:szCs w:val="24"/>
          <w:lang w:val="uk-UA"/>
        </w:rPr>
      </w:pPr>
      <w:r w:rsidRPr="004A04EA">
        <w:rPr>
          <w:sz w:val="24"/>
          <w:szCs w:val="24"/>
          <w:lang w:val="uk-UA"/>
        </w:rPr>
        <w:t>Виконання угод про гранти регулюється законодавством України та відповідними правилами та положеннями МОП та GIZ.</w:t>
      </w:r>
      <w:r w:rsidR="00554D7D" w:rsidRPr="004A04EA">
        <w:rPr>
          <w:sz w:val="24"/>
          <w:szCs w:val="24"/>
          <w:lang w:val="uk-UA"/>
        </w:rPr>
        <w:t xml:space="preserve"> </w:t>
      </w:r>
    </w:p>
    <w:p w14:paraId="73CC4176" w14:textId="4FC01126" w:rsidR="007B7D66" w:rsidRPr="004A04EA" w:rsidRDefault="007B7D66" w:rsidP="005517DC">
      <w:pPr>
        <w:spacing w:before="120" w:after="0"/>
        <w:ind w:right="689"/>
        <w:jc w:val="both"/>
        <w:rPr>
          <w:sz w:val="24"/>
          <w:szCs w:val="24"/>
          <w:lang w:val="uk-UA"/>
        </w:rPr>
      </w:pPr>
    </w:p>
    <w:p w14:paraId="165EBABF" w14:textId="7A1C1032" w:rsidR="0006345E" w:rsidRPr="004A04EA" w:rsidRDefault="0006345E" w:rsidP="005517DC">
      <w:pPr>
        <w:spacing w:before="120" w:after="0"/>
        <w:ind w:right="689"/>
        <w:jc w:val="both"/>
        <w:rPr>
          <w:sz w:val="24"/>
          <w:szCs w:val="24"/>
          <w:lang w:val="uk-UA"/>
        </w:rPr>
      </w:pPr>
    </w:p>
    <w:p w14:paraId="21A63904" w14:textId="00E602D5" w:rsidR="00C460D0" w:rsidRPr="004A04EA" w:rsidRDefault="00C460D0" w:rsidP="005517DC">
      <w:pPr>
        <w:spacing w:before="120" w:after="0"/>
        <w:ind w:right="689"/>
        <w:jc w:val="both"/>
        <w:rPr>
          <w:sz w:val="24"/>
          <w:szCs w:val="24"/>
          <w:lang w:val="uk-UA"/>
        </w:rPr>
      </w:pPr>
    </w:p>
    <w:p w14:paraId="13075795" w14:textId="3CE5F894" w:rsidR="00C460D0" w:rsidRPr="004A04EA" w:rsidRDefault="00C460D0" w:rsidP="005517DC">
      <w:pPr>
        <w:spacing w:before="120" w:after="0"/>
        <w:ind w:right="689"/>
        <w:jc w:val="both"/>
        <w:rPr>
          <w:sz w:val="24"/>
          <w:szCs w:val="24"/>
          <w:lang w:val="uk-UA"/>
        </w:rPr>
      </w:pPr>
    </w:p>
    <w:p w14:paraId="5D7E278C" w14:textId="60AF271E" w:rsidR="00C460D0" w:rsidRPr="004A04EA" w:rsidRDefault="00C460D0" w:rsidP="005517DC">
      <w:pPr>
        <w:spacing w:before="120" w:after="0"/>
        <w:ind w:right="689"/>
        <w:jc w:val="both"/>
        <w:rPr>
          <w:sz w:val="24"/>
          <w:szCs w:val="24"/>
          <w:lang w:val="uk-UA"/>
        </w:rPr>
      </w:pPr>
    </w:p>
    <w:p w14:paraId="3A7CA65B" w14:textId="260733F9" w:rsidR="00C460D0" w:rsidRPr="004A04EA" w:rsidRDefault="00C460D0" w:rsidP="005517DC">
      <w:pPr>
        <w:spacing w:before="120" w:after="0"/>
        <w:ind w:right="689"/>
        <w:jc w:val="both"/>
        <w:rPr>
          <w:sz w:val="24"/>
          <w:szCs w:val="24"/>
          <w:lang w:val="uk-UA"/>
        </w:rPr>
      </w:pPr>
    </w:p>
    <w:p w14:paraId="7D619379" w14:textId="2C986163" w:rsidR="00C460D0" w:rsidRPr="004A04EA" w:rsidRDefault="00C460D0" w:rsidP="005517DC">
      <w:pPr>
        <w:spacing w:before="120" w:after="0"/>
        <w:ind w:right="689"/>
        <w:jc w:val="both"/>
        <w:rPr>
          <w:sz w:val="24"/>
          <w:szCs w:val="24"/>
          <w:lang w:val="uk-UA"/>
        </w:rPr>
      </w:pPr>
    </w:p>
    <w:p w14:paraId="6CDCCCE2" w14:textId="77777777" w:rsidR="00C460D0" w:rsidRPr="004A04EA" w:rsidRDefault="00C460D0" w:rsidP="005517DC">
      <w:pPr>
        <w:spacing w:before="120" w:after="0"/>
        <w:ind w:right="689"/>
        <w:jc w:val="both"/>
        <w:rPr>
          <w:sz w:val="24"/>
          <w:szCs w:val="24"/>
          <w:lang w:val="ru-RU"/>
        </w:rPr>
      </w:pPr>
    </w:p>
    <w:p w14:paraId="097C56D0" w14:textId="046BDB75" w:rsidR="00E43B0C" w:rsidRPr="004A04EA" w:rsidRDefault="00C40347" w:rsidP="005517DC">
      <w:pPr>
        <w:pStyle w:val="Heading2"/>
        <w:ind w:right="689"/>
        <w:jc w:val="both"/>
        <w:rPr>
          <w:b/>
          <w:bCs/>
          <w:lang w:val="uk-UA"/>
        </w:rPr>
      </w:pPr>
      <w:bookmarkStart w:id="44" w:name="_Toc63192058"/>
      <w:r w:rsidRPr="004A04EA">
        <w:rPr>
          <w:b/>
          <w:bCs/>
          <w:lang w:val="uk-UA"/>
        </w:rPr>
        <w:t>Перелік додатків</w:t>
      </w:r>
      <w:bookmarkEnd w:id="44"/>
      <w:r w:rsidR="0018003A" w:rsidRPr="004A04EA">
        <w:rPr>
          <w:b/>
          <w:bCs/>
          <w:lang w:val="uk-UA"/>
        </w:rPr>
        <w:t xml:space="preserve"> </w:t>
      </w:r>
    </w:p>
    <w:p w14:paraId="2348FC52" w14:textId="06E11569" w:rsidR="00AC2C79" w:rsidRPr="004A04EA" w:rsidRDefault="00C40347" w:rsidP="005517DC">
      <w:pPr>
        <w:pStyle w:val="Heading2"/>
        <w:numPr>
          <w:ilvl w:val="0"/>
          <w:numId w:val="23"/>
        </w:numPr>
        <w:ind w:left="0" w:right="689"/>
        <w:jc w:val="both"/>
        <w:rPr>
          <w:lang w:val="uk-UA"/>
        </w:rPr>
      </w:pPr>
      <w:bookmarkStart w:id="45" w:name="_Toc63192059"/>
      <w:r w:rsidRPr="004A04EA">
        <w:rPr>
          <w:lang w:val="uk-UA"/>
        </w:rPr>
        <w:t>Форма заявки</w:t>
      </w:r>
      <w:bookmarkEnd w:id="45"/>
      <w:r w:rsidR="00E82A51" w:rsidRPr="004A04EA">
        <w:rPr>
          <w:lang w:val="uk-UA"/>
        </w:rPr>
        <w:t xml:space="preserve"> </w:t>
      </w:r>
    </w:p>
    <w:p w14:paraId="7919E112" w14:textId="3685FDE1" w:rsidR="00B46CBC" w:rsidRPr="004A04EA" w:rsidRDefault="00C40347" w:rsidP="00B46CBC">
      <w:pPr>
        <w:pStyle w:val="Heading2"/>
        <w:numPr>
          <w:ilvl w:val="0"/>
          <w:numId w:val="23"/>
        </w:numPr>
        <w:ind w:left="0" w:right="689"/>
        <w:jc w:val="both"/>
        <w:rPr>
          <w:lang w:val="uk-UA"/>
        </w:rPr>
      </w:pPr>
      <w:r w:rsidRPr="004A04EA">
        <w:rPr>
          <w:lang w:val="uk-UA"/>
        </w:rPr>
        <w:t>Навчальна програма</w:t>
      </w:r>
    </w:p>
    <w:p w14:paraId="45B3F418" w14:textId="1DB6F6AE" w:rsidR="007938A7" w:rsidRPr="004A04EA" w:rsidRDefault="00C40347" w:rsidP="00B46CBC">
      <w:pPr>
        <w:pStyle w:val="Heading2"/>
        <w:numPr>
          <w:ilvl w:val="0"/>
          <w:numId w:val="23"/>
        </w:numPr>
        <w:ind w:left="0" w:right="689"/>
        <w:jc w:val="both"/>
        <w:rPr>
          <w:lang w:val="uk-UA"/>
        </w:rPr>
      </w:pPr>
      <w:bookmarkStart w:id="46" w:name="_Toc63192060"/>
      <w:r w:rsidRPr="004A04EA">
        <w:rPr>
          <w:lang w:val="uk-UA"/>
        </w:rPr>
        <w:t>Бізнес-план</w:t>
      </w:r>
      <w:r w:rsidR="00E82A51" w:rsidRPr="004A04EA">
        <w:rPr>
          <w:lang w:val="uk-UA"/>
        </w:rPr>
        <w:t xml:space="preserve"> </w:t>
      </w:r>
      <w:bookmarkEnd w:id="46"/>
    </w:p>
    <w:p w14:paraId="7E657FC2" w14:textId="4F38A0C6" w:rsidR="00B46CBC" w:rsidRPr="004A04EA" w:rsidRDefault="00C40347" w:rsidP="00B46CBC">
      <w:pPr>
        <w:pStyle w:val="Heading2"/>
        <w:numPr>
          <w:ilvl w:val="0"/>
          <w:numId w:val="23"/>
        </w:numPr>
        <w:ind w:left="0" w:right="689"/>
        <w:jc w:val="both"/>
        <w:rPr>
          <w:lang w:val="uk-UA"/>
        </w:rPr>
      </w:pPr>
      <w:r w:rsidRPr="004A04EA">
        <w:rPr>
          <w:lang w:val="uk-UA"/>
        </w:rPr>
        <w:t>Таблиця оцінки Бізнес-плану</w:t>
      </w:r>
    </w:p>
    <w:p w14:paraId="7272FD47" w14:textId="6C118AD7" w:rsidR="0018003A" w:rsidRPr="004A04EA" w:rsidRDefault="00C40347" w:rsidP="005517DC">
      <w:pPr>
        <w:pStyle w:val="Heading2"/>
        <w:numPr>
          <w:ilvl w:val="0"/>
          <w:numId w:val="23"/>
        </w:numPr>
        <w:ind w:left="0" w:right="689"/>
        <w:jc w:val="both"/>
        <w:rPr>
          <w:lang w:val="uk-UA"/>
        </w:rPr>
      </w:pPr>
      <w:bookmarkStart w:id="47" w:name="_Toc63192061"/>
      <w:r w:rsidRPr="004A04EA">
        <w:rPr>
          <w:lang w:val="uk-UA"/>
        </w:rPr>
        <w:t>Угода про міні-грант</w:t>
      </w:r>
      <w:bookmarkEnd w:id="47"/>
      <w:r w:rsidR="00CA166B" w:rsidRPr="004A04EA">
        <w:rPr>
          <w:lang w:val="uk-UA"/>
        </w:rPr>
        <w:t xml:space="preserve">ову </w:t>
      </w:r>
      <w:r w:rsidR="00AD2AC7" w:rsidRPr="004A04EA">
        <w:rPr>
          <w:lang w:val="uk-UA"/>
        </w:rPr>
        <w:t>допомогу</w:t>
      </w:r>
    </w:p>
    <w:p w14:paraId="41D2B595" w14:textId="7848BE36" w:rsidR="0018003A" w:rsidRPr="004A04EA" w:rsidRDefault="00C40347" w:rsidP="001773C4">
      <w:pPr>
        <w:pStyle w:val="Heading2"/>
        <w:numPr>
          <w:ilvl w:val="0"/>
          <w:numId w:val="23"/>
        </w:numPr>
        <w:ind w:left="0" w:right="689"/>
        <w:jc w:val="both"/>
        <w:rPr>
          <w:lang w:val="uk-UA"/>
        </w:rPr>
      </w:pPr>
      <w:bookmarkStart w:id="48" w:name="_Toc63192062"/>
      <w:r w:rsidRPr="004A04EA">
        <w:rPr>
          <w:lang w:val="uk-UA"/>
        </w:rPr>
        <w:t>Шаблони звітності (описової та фінансової)</w:t>
      </w:r>
      <w:bookmarkEnd w:id="48"/>
    </w:p>
    <w:p w14:paraId="19B61F8C" w14:textId="7AE4F022" w:rsidR="006C638F" w:rsidRDefault="006C638F" w:rsidP="004A04EA">
      <w:pPr>
        <w:shd w:val="clear" w:color="auto" w:fill="FFFFFF" w:themeFill="background1"/>
        <w:rPr>
          <w:lang w:val="uk-UA"/>
        </w:rPr>
      </w:pPr>
    </w:p>
    <w:p w14:paraId="01AA8C4D" w14:textId="0945BADF" w:rsidR="009D60B0" w:rsidRPr="00F625DC" w:rsidRDefault="009D60B0" w:rsidP="007337C0">
      <w:pPr>
        <w:pStyle w:val="Heading2"/>
        <w:ind w:right="689"/>
        <w:jc w:val="both"/>
        <w:rPr>
          <w:lang w:val="uk-UA"/>
        </w:rPr>
      </w:pPr>
    </w:p>
    <w:sectPr w:rsidR="009D60B0" w:rsidRPr="00F625DC" w:rsidSect="006A579F">
      <w:footerReference w:type="default" r:id="rId14"/>
      <w:pgSz w:w="12240" w:h="15840"/>
      <w:pgMar w:top="720" w:right="850" w:bottom="810" w:left="1701" w:header="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6A1B" w14:textId="77777777" w:rsidR="00DC0296" w:rsidRDefault="00DC0296" w:rsidP="00AF2B5E">
      <w:pPr>
        <w:spacing w:after="0" w:line="240" w:lineRule="auto"/>
      </w:pPr>
      <w:r>
        <w:separator/>
      </w:r>
    </w:p>
  </w:endnote>
  <w:endnote w:type="continuationSeparator" w:id="0">
    <w:p w14:paraId="25BCE711" w14:textId="77777777" w:rsidR="00DC0296" w:rsidRDefault="00DC0296" w:rsidP="00AF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56853"/>
      <w:docPartObj>
        <w:docPartGallery w:val="Page Numbers (Bottom of Page)"/>
        <w:docPartUnique/>
      </w:docPartObj>
    </w:sdtPr>
    <w:sdtEndPr>
      <w:rPr>
        <w:noProof/>
      </w:rPr>
    </w:sdtEndPr>
    <w:sdtContent>
      <w:p w14:paraId="1CFCC727" w14:textId="7DAB95FE" w:rsidR="0067773C" w:rsidRDefault="00677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FE2C1" w14:textId="606AD649" w:rsidR="0067773C" w:rsidRDefault="0067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F731" w14:textId="77777777" w:rsidR="00DC0296" w:rsidRDefault="00DC0296" w:rsidP="00AF2B5E">
      <w:pPr>
        <w:spacing w:after="0" w:line="240" w:lineRule="auto"/>
      </w:pPr>
      <w:r>
        <w:separator/>
      </w:r>
    </w:p>
  </w:footnote>
  <w:footnote w:type="continuationSeparator" w:id="0">
    <w:p w14:paraId="462AF3FD" w14:textId="77777777" w:rsidR="00DC0296" w:rsidRDefault="00DC0296" w:rsidP="00AF2B5E">
      <w:pPr>
        <w:spacing w:after="0" w:line="240" w:lineRule="auto"/>
      </w:pPr>
      <w:r>
        <w:continuationSeparator/>
      </w:r>
    </w:p>
  </w:footnote>
  <w:footnote w:id="1">
    <w:p w14:paraId="63E597AB" w14:textId="0C61F69C" w:rsidR="0067773C" w:rsidRPr="002D100A" w:rsidRDefault="0067773C" w:rsidP="00DC3A66">
      <w:pPr>
        <w:pStyle w:val="FootnoteText"/>
        <w:jc w:val="both"/>
        <w:rPr>
          <w:lang w:val="uk-UA"/>
        </w:rPr>
      </w:pPr>
      <w:r w:rsidRPr="002D100A">
        <w:rPr>
          <w:rStyle w:val="FootnoteReference"/>
          <w:lang w:val="uk-UA"/>
        </w:rPr>
        <w:footnoteRef/>
      </w:r>
      <w:r w:rsidRPr="002D100A">
        <w:rPr>
          <w:lang w:val="uk-UA"/>
        </w:rPr>
        <w:t xml:space="preserve"> </w:t>
      </w:r>
      <w:r w:rsidRPr="002D100A">
        <w:rPr>
          <w:b/>
          <w:bCs/>
          <w:shd w:val="clear" w:color="auto" w:fill="D0CECE" w:themeFill="background2" w:themeFillShade="E6"/>
          <w:lang w:val="uk-UA"/>
        </w:rPr>
        <w:t xml:space="preserve">МОП та GIZ проведуть процес скринінгу з іншими національними, міжнародними організаціями та національними установами України. У випадках, коли заявники вже отримали грантову підтримку, вони не матимуть права на </w:t>
      </w:r>
      <w:r>
        <w:rPr>
          <w:b/>
          <w:bCs/>
          <w:shd w:val="clear" w:color="auto" w:fill="D0CECE" w:themeFill="background2" w:themeFillShade="E6"/>
          <w:lang w:val="uk-UA"/>
        </w:rPr>
        <w:t xml:space="preserve">допомогу у вигляді </w:t>
      </w:r>
      <w:r w:rsidRPr="002D100A">
        <w:rPr>
          <w:b/>
          <w:bCs/>
          <w:shd w:val="clear" w:color="auto" w:fill="D0CECE" w:themeFill="background2" w:themeFillShade="E6"/>
          <w:lang w:val="uk-UA"/>
        </w:rPr>
        <w:t>міні-грант</w:t>
      </w:r>
      <w:r>
        <w:rPr>
          <w:b/>
          <w:bCs/>
          <w:shd w:val="clear" w:color="auto" w:fill="D0CECE" w:themeFill="background2" w:themeFillShade="E6"/>
          <w:lang w:val="uk-UA"/>
        </w:rPr>
        <w:t>ів</w:t>
      </w:r>
      <w:r w:rsidRPr="002D100A">
        <w:rPr>
          <w:b/>
          <w:bCs/>
          <w:shd w:val="clear" w:color="auto" w:fill="D0CECE" w:themeFill="background2" w:themeFillShade="E6"/>
          <w:lang w:val="uk-UA"/>
        </w:rPr>
        <w:t>, але матимуть право на навчання з підприємництва.</w:t>
      </w:r>
      <w:r w:rsidRPr="002D100A">
        <w:rPr>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552"/>
    <w:multiLevelType w:val="hybridMultilevel"/>
    <w:tmpl w:val="1456A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71048"/>
    <w:multiLevelType w:val="hybridMultilevel"/>
    <w:tmpl w:val="9DB6E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5104D"/>
    <w:multiLevelType w:val="multilevel"/>
    <w:tmpl w:val="0E145684"/>
    <w:lvl w:ilvl="0">
      <w:start w:val="1"/>
      <w:numFmt w:val="decimal"/>
      <w:lvlText w:val="%1."/>
      <w:lvlJc w:val="left"/>
      <w:pPr>
        <w:ind w:left="495" w:hanging="495"/>
      </w:pPr>
      <w:rPr>
        <w:rFonts w:hint="default"/>
      </w:rPr>
    </w:lvl>
    <w:lvl w:ilvl="1">
      <w:start w:val="4"/>
      <w:numFmt w:val="decimal"/>
      <w:lvlText w:val="%1.%2."/>
      <w:lvlJc w:val="left"/>
      <w:pPr>
        <w:ind w:left="1035" w:hanging="495"/>
      </w:pPr>
      <w:rPr>
        <w:rFonts w:hint="default"/>
      </w:rPr>
    </w:lvl>
    <w:lvl w:ilvl="2">
      <w:start w:val="1"/>
      <w:numFmt w:val="lowerLetter"/>
      <w:lvlText w:val="%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97E6449"/>
    <w:multiLevelType w:val="hybridMultilevel"/>
    <w:tmpl w:val="8DA6A676"/>
    <w:lvl w:ilvl="0" w:tplc="6CA800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122409"/>
    <w:multiLevelType w:val="hybridMultilevel"/>
    <w:tmpl w:val="86C26B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07CBC"/>
    <w:multiLevelType w:val="hybridMultilevel"/>
    <w:tmpl w:val="BA26FB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28706F"/>
    <w:multiLevelType w:val="hybridMultilevel"/>
    <w:tmpl w:val="714622D8"/>
    <w:lvl w:ilvl="0" w:tplc="FBB2730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62DFC"/>
    <w:multiLevelType w:val="hybridMultilevel"/>
    <w:tmpl w:val="84AC5158"/>
    <w:lvl w:ilvl="0" w:tplc="B7E68E4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ADC2C94"/>
    <w:multiLevelType w:val="hybridMultilevel"/>
    <w:tmpl w:val="D6066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C081A"/>
    <w:multiLevelType w:val="multilevel"/>
    <w:tmpl w:val="1D68A55A"/>
    <w:lvl w:ilvl="0">
      <w:start w:val="4"/>
      <w:numFmt w:val="decimal"/>
      <w:lvlText w:val="%1."/>
      <w:lvlJc w:val="left"/>
      <w:pPr>
        <w:ind w:left="495" w:hanging="495"/>
      </w:pPr>
      <w:rPr>
        <w:rFonts w:hint="default"/>
        <w:b w:val="0"/>
        <w:i w:val="0"/>
      </w:rPr>
    </w:lvl>
    <w:lvl w:ilvl="1">
      <w:start w:val="1"/>
      <w:numFmt w:val="decimal"/>
      <w:lvlText w:val="%1.%2."/>
      <w:lvlJc w:val="left"/>
      <w:pPr>
        <w:ind w:left="1035" w:hanging="495"/>
      </w:pPr>
      <w:rPr>
        <w:rFonts w:hint="default"/>
        <w:b w:val="0"/>
        <w:bCs/>
        <w:i w:val="0"/>
        <w:color w:val="2F5496" w:themeColor="accent1" w:themeShade="BF"/>
      </w:rPr>
    </w:lvl>
    <w:lvl w:ilvl="2">
      <w:start w:val="1"/>
      <w:numFmt w:val="lowerLetter"/>
      <w:lvlText w:val="%3)"/>
      <w:lvlJc w:val="left"/>
      <w:pPr>
        <w:ind w:left="1800" w:hanging="720"/>
      </w:pPr>
      <w:rPr>
        <w:rFonts w:hint="default"/>
        <w:b w:val="0"/>
        <w:i w:val="0"/>
      </w:rPr>
    </w:lvl>
    <w:lvl w:ilvl="3">
      <w:start w:val="1"/>
      <w:numFmt w:val="decimal"/>
      <w:lvlText w:val="%1.%2.%3.%4."/>
      <w:lvlJc w:val="left"/>
      <w:pPr>
        <w:ind w:left="2340" w:hanging="720"/>
      </w:pPr>
      <w:rPr>
        <w:rFonts w:hint="default"/>
        <w:b w:val="0"/>
        <w:i w:val="0"/>
      </w:rPr>
    </w:lvl>
    <w:lvl w:ilvl="4">
      <w:start w:val="1"/>
      <w:numFmt w:val="decimal"/>
      <w:lvlText w:val="%1.%2.%3.%4.%5."/>
      <w:lvlJc w:val="left"/>
      <w:pPr>
        <w:ind w:left="3240" w:hanging="1080"/>
      </w:pPr>
      <w:rPr>
        <w:rFonts w:hint="default"/>
        <w:b w:val="0"/>
        <w:i w:val="0"/>
      </w:rPr>
    </w:lvl>
    <w:lvl w:ilvl="5">
      <w:start w:val="1"/>
      <w:numFmt w:val="decimal"/>
      <w:lvlText w:val="%1.%2.%3.%4.%5.%6."/>
      <w:lvlJc w:val="left"/>
      <w:pPr>
        <w:ind w:left="3780" w:hanging="1080"/>
      </w:pPr>
      <w:rPr>
        <w:rFonts w:hint="default"/>
        <w:b w:val="0"/>
        <w:i w:val="0"/>
      </w:rPr>
    </w:lvl>
    <w:lvl w:ilvl="6">
      <w:start w:val="1"/>
      <w:numFmt w:val="decimal"/>
      <w:lvlText w:val="%1.%2.%3.%4.%5.%6.%7."/>
      <w:lvlJc w:val="left"/>
      <w:pPr>
        <w:ind w:left="4680" w:hanging="1440"/>
      </w:pPr>
      <w:rPr>
        <w:rFonts w:hint="default"/>
        <w:b w:val="0"/>
        <w:i w:val="0"/>
      </w:rPr>
    </w:lvl>
    <w:lvl w:ilvl="7">
      <w:start w:val="1"/>
      <w:numFmt w:val="decimal"/>
      <w:lvlText w:val="%1.%2.%3.%4.%5.%6.%7.%8."/>
      <w:lvlJc w:val="left"/>
      <w:pPr>
        <w:ind w:left="5220" w:hanging="1440"/>
      </w:pPr>
      <w:rPr>
        <w:rFonts w:hint="default"/>
        <w:b w:val="0"/>
        <w:i w:val="0"/>
      </w:rPr>
    </w:lvl>
    <w:lvl w:ilvl="8">
      <w:start w:val="1"/>
      <w:numFmt w:val="decimal"/>
      <w:lvlText w:val="%1.%2.%3.%4.%5.%6.%7.%8.%9."/>
      <w:lvlJc w:val="left"/>
      <w:pPr>
        <w:ind w:left="6120" w:hanging="1800"/>
      </w:pPr>
      <w:rPr>
        <w:rFonts w:hint="default"/>
        <w:b w:val="0"/>
        <w:i w:val="0"/>
      </w:rPr>
    </w:lvl>
  </w:abstractNum>
  <w:abstractNum w:abstractNumId="10" w15:restartNumberingAfterBreak="0">
    <w:nsid w:val="1F332436"/>
    <w:multiLevelType w:val="multilevel"/>
    <w:tmpl w:val="E708A362"/>
    <w:lvl w:ilvl="0">
      <w:start w:val="1"/>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F8316FB"/>
    <w:multiLevelType w:val="hybridMultilevel"/>
    <w:tmpl w:val="93B4028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C76D80"/>
    <w:multiLevelType w:val="hybridMultilevel"/>
    <w:tmpl w:val="8F1E0C0C"/>
    <w:lvl w:ilvl="0" w:tplc="3B22D9A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67338F5"/>
    <w:multiLevelType w:val="hybridMultilevel"/>
    <w:tmpl w:val="9FD409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91FC1"/>
    <w:multiLevelType w:val="hybridMultilevel"/>
    <w:tmpl w:val="95F0B1E4"/>
    <w:lvl w:ilvl="0" w:tplc="6D2E15C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AE12941"/>
    <w:multiLevelType w:val="hybridMultilevel"/>
    <w:tmpl w:val="CC2C5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F7893"/>
    <w:multiLevelType w:val="hybridMultilevel"/>
    <w:tmpl w:val="86BA1F20"/>
    <w:lvl w:ilvl="0" w:tplc="0809000D">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F4641EA"/>
    <w:multiLevelType w:val="hybridMultilevel"/>
    <w:tmpl w:val="49DE4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5279F"/>
    <w:multiLevelType w:val="hybridMultilevel"/>
    <w:tmpl w:val="E2C64396"/>
    <w:lvl w:ilvl="0" w:tplc="08586E2A">
      <w:start w:val="12"/>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103F7"/>
    <w:multiLevelType w:val="multilevel"/>
    <w:tmpl w:val="2F68FD4E"/>
    <w:lvl w:ilvl="0">
      <w:start w:val="2"/>
      <w:numFmt w:val="decimal"/>
      <w:lvlText w:val="%1."/>
      <w:lvlJc w:val="left"/>
      <w:pPr>
        <w:ind w:left="390" w:hanging="390"/>
      </w:pPr>
      <w:rPr>
        <w:rFonts w:hint="default"/>
        <w:b/>
        <w:bCs/>
        <w:i w:val="0"/>
        <w:iCs w:val="0"/>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20" w15:restartNumberingAfterBreak="0">
    <w:nsid w:val="352745AC"/>
    <w:multiLevelType w:val="hybridMultilevel"/>
    <w:tmpl w:val="2AAA2638"/>
    <w:lvl w:ilvl="0" w:tplc="21CA946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219E2"/>
    <w:multiLevelType w:val="multilevel"/>
    <w:tmpl w:val="4914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E92654"/>
    <w:multiLevelType w:val="hybridMultilevel"/>
    <w:tmpl w:val="4E78A89C"/>
    <w:lvl w:ilvl="0" w:tplc="21CA94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D7CFF"/>
    <w:multiLevelType w:val="hybridMultilevel"/>
    <w:tmpl w:val="142C57BE"/>
    <w:lvl w:ilvl="0" w:tplc="0A04794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0EE2CED"/>
    <w:multiLevelType w:val="multilevel"/>
    <w:tmpl w:val="BDAAB792"/>
    <w:lvl w:ilvl="0">
      <w:start w:val="2"/>
      <w:numFmt w:val="decimal"/>
      <w:lvlText w:val="%1."/>
      <w:lvlJc w:val="left"/>
      <w:pPr>
        <w:ind w:left="390" w:hanging="390"/>
      </w:pPr>
      <w:rPr>
        <w:rFonts w:hint="default"/>
        <w:b/>
        <w:bCs/>
        <w:i w:val="0"/>
        <w:iCs w:val="0"/>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422B2D86"/>
    <w:multiLevelType w:val="hybridMultilevel"/>
    <w:tmpl w:val="9D46F3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4F6A16"/>
    <w:multiLevelType w:val="hybridMultilevel"/>
    <w:tmpl w:val="1B40C6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AC7E26"/>
    <w:multiLevelType w:val="multilevel"/>
    <w:tmpl w:val="858493F0"/>
    <w:lvl w:ilvl="0">
      <w:start w:val="1"/>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1"/>
      <w:numFmt w:val="lowerLetter"/>
      <w:lvlText w:val="%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405DEA"/>
    <w:multiLevelType w:val="hybridMultilevel"/>
    <w:tmpl w:val="8FCAAF7E"/>
    <w:lvl w:ilvl="0" w:tplc="250E0C06">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 w15:restartNumberingAfterBreak="0">
    <w:nsid w:val="54451B6D"/>
    <w:multiLevelType w:val="multilevel"/>
    <w:tmpl w:val="0B74AF0C"/>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85419A"/>
    <w:multiLevelType w:val="multilevel"/>
    <w:tmpl w:val="E468F184"/>
    <w:lvl w:ilvl="0">
      <w:start w:val="3"/>
      <w:numFmt w:val="decimal"/>
      <w:lvlText w:val="%1."/>
      <w:lvlJc w:val="left"/>
      <w:pPr>
        <w:ind w:left="360" w:hanging="360"/>
      </w:pPr>
      <w:rPr>
        <w:rFonts w:hint="default"/>
      </w:rPr>
    </w:lvl>
    <w:lvl w:ilvl="1">
      <w:start w:val="1"/>
      <w:numFmt w:val="lowerLetter"/>
      <w:lvlText w:val="%2)"/>
      <w:lvlJc w:val="left"/>
      <w:pPr>
        <w:ind w:left="1505" w:hanging="720"/>
      </w:pPr>
      <w:rPr>
        <w:rFonts w:hint="default"/>
        <w:b w:val="0"/>
        <w:bCs w:val="0"/>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31" w15:restartNumberingAfterBreak="0">
    <w:nsid w:val="5A99656E"/>
    <w:multiLevelType w:val="hybridMultilevel"/>
    <w:tmpl w:val="C5B422FE"/>
    <w:lvl w:ilvl="0" w:tplc="EB3E68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5B41086F"/>
    <w:multiLevelType w:val="hybridMultilevel"/>
    <w:tmpl w:val="40BA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560CA"/>
    <w:multiLevelType w:val="hybridMultilevel"/>
    <w:tmpl w:val="DDE2B528"/>
    <w:lvl w:ilvl="0" w:tplc="21CA946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F4667"/>
    <w:multiLevelType w:val="hybridMultilevel"/>
    <w:tmpl w:val="29E0BF6E"/>
    <w:lvl w:ilvl="0" w:tplc="0809000F">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5" w15:restartNumberingAfterBreak="0">
    <w:nsid w:val="6D006276"/>
    <w:multiLevelType w:val="multilevel"/>
    <w:tmpl w:val="4C363356"/>
    <w:lvl w:ilvl="0">
      <w:start w:val="2"/>
      <w:numFmt w:val="decimal"/>
      <w:lvlText w:val="%1."/>
      <w:lvlJc w:val="left"/>
      <w:pPr>
        <w:ind w:left="360" w:hanging="360"/>
      </w:pPr>
      <w:rPr>
        <w:rFonts w:hint="default"/>
      </w:rPr>
    </w:lvl>
    <w:lvl w:ilvl="1">
      <w:start w:val="1"/>
      <w:numFmt w:val="lowerLetter"/>
      <w:lvlText w:val="%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6" w15:restartNumberingAfterBreak="0">
    <w:nsid w:val="6D8D19EF"/>
    <w:multiLevelType w:val="hybridMultilevel"/>
    <w:tmpl w:val="0472E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E23491"/>
    <w:multiLevelType w:val="hybridMultilevel"/>
    <w:tmpl w:val="A81E2924"/>
    <w:lvl w:ilvl="0" w:tplc="08090017">
      <w:start w:val="1"/>
      <w:numFmt w:val="lowerLetter"/>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38" w15:restartNumberingAfterBreak="0">
    <w:nsid w:val="74647426"/>
    <w:multiLevelType w:val="hybridMultilevel"/>
    <w:tmpl w:val="EDF80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D922F4"/>
    <w:multiLevelType w:val="hybridMultilevel"/>
    <w:tmpl w:val="4B00CE1E"/>
    <w:lvl w:ilvl="0" w:tplc="D2CA42B4">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B693608"/>
    <w:multiLevelType w:val="hybridMultilevel"/>
    <w:tmpl w:val="04F6A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751902"/>
    <w:multiLevelType w:val="multilevel"/>
    <w:tmpl w:val="3412E910"/>
    <w:lvl w:ilvl="0">
      <w:start w:val="4"/>
      <w:numFmt w:val="decimal"/>
      <w:lvlText w:val="%1."/>
      <w:lvlJc w:val="left"/>
      <w:pPr>
        <w:ind w:left="495" w:hanging="495"/>
      </w:pPr>
      <w:rPr>
        <w:rFonts w:hint="default"/>
        <w:b w:val="0"/>
        <w:i w:val="0"/>
      </w:rPr>
    </w:lvl>
    <w:lvl w:ilvl="1">
      <w:start w:val="1"/>
      <w:numFmt w:val="decimal"/>
      <w:lvlText w:val="%1.%2."/>
      <w:lvlJc w:val="left"/>
      <w:pPr>
        <w:ind w:left="1035" w:hanging="495"/>
      </w:pPr>
      <w:rPr>
        <w:rFonts w:hint="default"/>
        <w:b w:val="0"/>
        <w:bCs/>
        <w:i w:val="0"/>
        <w:color w:val="2F5496" w:themeColor="accent1" w:themeShade="BF"/>
      </w:rPr>
    </w:lvl>
    <w:lvl w:ilvl="2">
      <w:start w:val="1"/>
      <w:numFmt w:val="lowerLetter"/>
      <w:lvlText w:val="%3)"/>
      <w:lvlJc w:val="left"/>
      <w:pPr>
        <w:ind w:left="1800" w:hanging="720"/>
      </w:pPr>
      <w:rPr>
        <w:rFonts w:hint="default"/>
        <w:b w:val="0"/>
        <w:i w:val="0"/>
      </w:rPr>
    </w:lvl>
    <w:lvl w:ilvl="3">
      <w:start w:val="1"/>
      <w:numFmt w:val="decimal"/>
      <w:lvlText w:val="%1.%2.%3.%4."/>
      <w:lvlJc w:val="left"/>
      <w:pPr>
        <w:ind w:left="2340" w:hanging="720"/>
      </w:pPr>
      <w:rPr>
        <w:rFonts w:hint="default"/>
        <w:b w:val="0"/>
        <w:i w:val="0"/>
      </w:rPr>
    </w:lvl>
    <w:lvl w:ilvl="4">
      <w:start w:val="1"/>
      <w:numFmt w:val="decimal"/>
      <w:lvlText w:val="%1.%2.%3.%4.%5."/>
      <w:lvlJc w:val="left"/>
      <w:pPr>
        <w:ind w:left="3240" w:hanging="1080"/>
      </w:pPr>
      <w:rPr>
        <w:rFonts w:hint="default"/>
        <w:b w:val="0"/>
        <w:i w:val="0"/>
      </w:rPr>
    </w:lvl>
    <w:lvl w:ilvl="5">
      <w:start w:val="1"/>
      <w:numFmt w:val="decimal"/>
      <w:lvlText w:val="%1.%2.%3.%4.%5.%6."/>
      <w:lvlJc w:val="left"/>
      <w:pPr>
        <w:ind w:left="3780" w:hanging="1080"/>
      </w:pPr>
      <w:rPr>
        <w:rFonts w:hint="default"/>
        <w:b w:val="0"/>
        <w:i w:val="0"/>
      </w:rPr>
    </w:lvl>
    <w:lvl w:ilvl="6">
      <w:start w:val="1"/>
      <w:numFmt w:val="decimal"/>
      <w:lvlText w:val="%1.%2.%3.%4.%5.%6.%7."/>
      <w:lvlJc w:val="left"/>
      <w:pPr>
        <w:ind w:left="4680" w:hanging="1440"/>
      </w:pPr>
      <w:rPr>
        <w:rFonts w:hint="default"/>
        <w:b w:val="0"/>
        <w:i w:val="0"/>
      </w:rPr>
    </w:lvl>
    <w:lvl w:ilvl="7">
      <w:start w:val="1"/>
      <w:numFmt w:val="decimal"/>
      <w:lvlText w:val="%1.%2.%3.%4.%5.%6.%7.%8."/>
      <w:lvlJc w:val="left"/>
      <w:pPr>
        <w:ind w:left="5220" w:hanging="1440"/>
      </w:pPr>
      <w:rPr>
        <w:rFonts w:hint="default"/>
        <w:b w:val="0"/>
        <w:i w:val="0"/>
      </w:rPr>
    </w:lvl>
    <w:lvl w:ilvl="8">
      <w:start w:val="1"/>
      <w:numFmt w:val="decimal"/>
      <w:lvlText w:val="%1.%2.%3.%4.%5.%6.%7.%8.%9."/>
      <w:lvlJc w:val="left"/>
      <w:pPr>
        <w:ind w:left="6120" w:hanging="1800"/>
      </w:pPr>
      <w:rPr>
        <w:rFonts w:hint="default"/>
        <w:b w:val="0"/>
        <w:i w:val="0"/>
      </w:rPr>
    </w:lvl>
  </w:abstractNum>
  <w:abstractNum w:abstractNumId="42" w15:restartNumberingAfterBreak="0">
    <w:nsid w:val="7C3C5C99"/>
    <w:multiLevelType w:val="hybridMultilevel"/>
    <w:tmpl w:val="8C4CD842"/>
    <w:lvl w:ilvl="0" w:tplc="D78E1F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8"/>
  </w:num>
  <w:num w:numId="2">
    <w:abstractNumId w:val="10"/>
  </w:num>
  <w:num w:numId="3">
    <w:abstractNumId w:val="29"/>
  </w:num>
  <w:num w:numId="4">
    <w:abstractNumId w:val="24"/>
  </w:num>
  <w:num w:numId="5">
    <w:abstractNumId w:val="39"/>
  </w:num>
  <w:num w:numId="6">
    <w:abstractNumId w:val="11"/>
  </w:num>
  <w:num w:numId="7">
    <w:abstractNumId w:val="14"/>
  </w:num>
  <w:num w:numId="8">
    <w:abstractNumId w:val="12"/>
  </w:num>
  <w:num w:numId="9">
    <w:abstractNumId w:val="23"/>
  </w:num>
  <w:num w:numId="10">
    <w:abstractNumId w:val="31"/>
  </w:num>
  <w:num w:numId="11">
    <w:abstractNumId w:val="8"/>
  </w:num>
  <w:num w:numId="12">
    <w:abstractNumId w:val="7"/>
  </w:num>
  <w:num w:numId="13">
    <w:abstractNumId w:val="28"/>
  </w:num>
  <w:num w:numId="14">
    <w:abstractNumId w:val="27"/>
  </w:num>
  <w:num w:numId="15">
    <w:abstractNumId w:val="2"/>
  </w:num>
  <w:num w:numId="16">
    <w:abstractNumId w:val="41"/>
  </w:num>
  <w:num w:numId="17">
    <w:abstractNumId w:val="9"/>
  </w:num>
  <w:num w:numId="18">
    <w:abstractNumId w:val="30"/>
  </w:num>
  <w:num w:numId="19">
    <w:abstractNumId w:val="35"/>
  </w:num>
  <w:num w:numId="20">
    <w:abstractNumId w:val="16"/>
  </w:num>
  <w:num w:numId="21">
    <w:abstractNumId w:val="3"/>
  </w:num>
  <w:num w:numId="22">
    <w:abstractNumId w:val="42"/>
  </w:num>
  <w:num w:numId="23">
    <w:abstractNumId w:val="6"/>
  </w:num>
  <w:num w:numId="24">
    <w:abstractNumId w:val="20"/>
  </w:num>
  <w:num w:numId="25">
    <w:abstractNumId w:val="33"/>
  </w:num>
  <w:num w:numId="26">
    <w:abstractNumId w:val="22"/>
  </w:num>
  <w:num w:numId="27">
    <w:abstractNumId w:val="18"/>
  </w:num>
  <w:num w:numId="28">
    <w:abstractNumId w:val="4"/>
  </w:num>
  <w:num w:numId="29">
    <w:abstractNumId w:val="40"/>
  </w:num>
  <w:num w:numId="30">
    <w:abstractNumId w:val="15"/>
  </w:num>
  <w:num w:numId="31">
    <w:abstractNumId w:val="1"/>
  </w:num>
  <w:num w:numId="32">
    <w:abstractNumId w:val="17"/>
  </w:num>
  <w:num w:numId="33">
    <w:abstractNumId w:val="36"/>
  </w:num>
  <w:num w:numId="34">
    <w:abstractNumId w:val="26"/>
  </w:num>
  <w:num w:numId="35">
    <w:abstractNumId w:val="32"/>
  </w:num>
  <w:num w:numId="36">
    <w:abstractNumId w:val="5"/>
  </w:num>
  <w:num w:numId="37">
    <w:abstractNumId w:val="25"/>
  </w:num>
  <w:num w:numId="38">
    <w:abstractNumId w:val="13"/>
  </w:num>
  <w:num w:numId="39">
    <w:abstractNumId w:val="0"/>
  </w:num>
  <w:num w:numId="40">
    <w:abstractNumId w:val="34"/>
  </w:num>
  <w:num w:numId="41">
    <w:abstractNumId w:val="19"/>
  </w:num>
  <w:num w:numId="42">
    <w:abstractNumId w:val="21"/>
  </w:num>
  <w:num w:numId="4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C"/>
    <w:rsid w:val="00001041"/>
    <w:rsid w:val="000050A3"/>
    <w:rsid w:val="0001086E"/>
    <w:rsid w:val="000123DC"/>
    <w:rsid w:val="000124CB"/>
    <w:rsid w:val="0001396B"/>
    <w:rsid w:val="00013DEA"/>
    <w:rsid w:val="000149EC"/>
    <w:rsid w:val="00015485"/>
    <w:rsid w:val="00017D77"/>
    <w:rsid w:val="00026E3E"/>
    <w:rsid w:val="000271D2"/>
    <w:rsid w:val="00030E50"/>
    <w:rsid w:val="000327FD"/>
    <w:rsid w:val="00032E80"/>
    <w:rsid w:val="0003465F"/>
    <w:rsid w:val="00034851"/>
    <w:rsid w:val="0003526A"/>
    <w:rsid w:val="00036228"/>
    <w:rsid w:val="000369EC"/>
    <w:rsid w:val="00036B3E"/>
    <w:rsid w:val="000370CA"/>
    <w:rsid w:val="0004034D"/>
    <w:rsid w:val="000416BF"/>
    <w:rsid w:val="00043BFA"/>
    <w:rsid w:val="0004426F"/>
    <w:rsid w:val="00045575"/>
    <w:rsid w:val="00045CF1"/>
    <w:rsid w:val="000467C9"/>
    <w:rsid w:val="00053C2F"/>
    <w:rsid w:val="000549AB"/>
    <w:rsid w:val="00057861"/>
    <w:rsid w:val="00057AB5"/>
    <w:rsid w:val="00062038"/>
    <w:rsid w:val="0006308D"/>
    <w:rsid w:val="0006345E"/>
    <w:rsid w:val="00064CA7"/>
    <w:rsid w:val="0006568E"/>
    <w:rsid w:val="00067120"/>
    <w:rsid w:val="00067B44"/>
    <w:rsid w:val="000703C5"/>
    <w:rsid w:val="000708B3"/>
    <w:rsid w:val="00073822"/>
    <w:rsid w:val="00074358"/>
    <w:rsid w:val="00074D85"/>
    <w:rsid w:val="00074DC7"/>
    <w:rsid w:val="00074DC8"/>
    <w:rsid w:val="00076862"/>
    <w:rsid w:val="00080657"/>
    <w:rsid w:val="00081896"/>
    <w:rsid w:val="0008394D"/>
    <w:rsid w:val="00083E3B"/>
    <w:rsid w:val="00084DFA"/>
    <w:rsid w:val="00086D69"/>
    <w:rsid w:val="0009016E"/>
    <w:rsid w:val="0009439C"/>
    <w:rsid w:val="00095F24"/>
    <w:rsid w:val="000A31B7"/>
    <w:rsid w:val="000A491C"/>
    <w:rsid w:val="000A4D09"/>
    <w:rsid w:val="000A6479"/>
    <w:rsid w:val="000A6582"/>
    <w:rsid w:val="000A7D82"/>
    <w:rsid w:val="000B3839"/>
    <w:rsid w:val="000B3A01"/>
    <w:rsid w:val="000B527C"/>
    <w:rsid w:val="000C0BCF"/>
    <w:rsid w:val="000C3858"/>
    <w:rsid w:val="000C3C5D"/>
    <w:rsid w:val="000C69AF"/>
    <w:rsid w:val="000D260C"/>
    <w:rsid w:val="000D73EC"/>
    <w:rsid w:val="000D7437"/>
    <w:rsid w:val="000E47D2"/>
    <w:rsid w:val="000E5B98"/>
    <w:rsid w:val="000E7A2C"/>
    <w:rsid w:val="000F08EC"/>
    <w:rsid w:val="000F1597"/>
    <w:rsid w:val="000F1766"/>
    <w:rsid w:val="000F27EE"/>
    <w:rsid w:val="000F4390"/>
    <w:rsid w:val="00101A58"/>
    <w:rsid w:val="00101D94"/>
    <w:rsid w:val="00102439"/>
    <w:rsid w:val="00102521"/>
    <w:rsid w:val="001042C4"/>
    <w:rsid w:val="00104AD8"/>
    <w:rsid w:val="00105460"/>
    <w:rsid w:val="00105B58"/>
    <w:rsid w:val="00106A5E"/>
    <w:rsid w:val="00107229"/>
    <w:rsid w:val="00107568"/>
    <w:rsid w:val="00107CA8"/>
    <w:rsid w:val="0011047C"/>
    <w:rsid w:val="0011520E"/>
    <w:rsid w:val="0012114A"/>
    <w:rsid w:val="00121706"/>
    <w:rsid w:val="00121D7A"/>
    <w:rsid w:val="00121E6B"/>
    <w:rsid w:val="001224DE"/>
    <w:rsid w:val="00122601"/>
    <w:rsid w:val="00122D84"/>
    <w:rsid w:val="00124AC6"/>
    <w:rsid w:val="001251C2"/>
    <w:rsid w:val="00127892"/>
    <w:rsid w:val="001319E6"/>
    <w:rsid w:val="00133FE1"/>
    <w:rsid w:val="00134682"/>
    <w:rsid w:val="00137A64"/>
    <w:rsid w:val="00140B4F"/>
    <w:rsid w:val="001431B4"/>
    <w:rsid w:val="00143C96"/>
    <w:rsid w:val="0014498E"/>
    <w:rsid w:val="001450AD"/>
    <w:rsid w:val="0014566C"/>
    <w:rsid w:val="00146379"/>
    <w:rsid w:val="0014789D"/>
    <w:rsid w:val="0015278F"/>
    <w:rsid w:val="0015355B"/>
    <w:rsid w:val="00155137"/>
    <w:rsid w:val="00160CA8"/>
    <w:rsid w:val="00163179"/>
    <w:rsid w:val="0016320B"/>
    <w:rsid w:val="00163759"/>
    <w:rsid w:val="00166214"/>
    <w:rsid w:val="001664AE"/>
    <w:rsid w:val="0016791F"/>
    <w:rsid w:val="00170780"/>
    <w:rsid w:val="00171631"/>
    <w:rsid w:val="001725AE"/>
    <w:rsid w:val="001727B3"/>
    <w:rsid w:val="00173734"/>
    <w:rsid w:val="001773C4"/>
    <w:rsid w:val="001776A5"/>
    <w:rsid w:val="00177F7B"/>
    <w:rsid w:val="0018003A"/>
    <w:rsid w:val="001817FB"/>
    <w:rsid w:val="00182C04"/>
    <w:rsid w:val="00182E4D"/>
    <w:rsid w:val="00183256"/>
    <w:rsid w:val="001847A5"/>
    <w:rsid w:val="001874E1"/>
    <w:rsid w:val="001902C3"/>
    <w:rsid w:val="00190F8C"/>
    <w:rsid w:val="00191D25"/>
    <w:rsid w:val="00191E28"/>
    <w:rsid w:val="00193D32"/>
    <w:rsid w:val="00194454"/>
    <w:rsid w:val="0019477E"/>
    <w:rsid w:val="001947C8"/>
    <w:rsid w:val="0019625C"/>
    <w:rsid w:val="00197B82"/>
    <w:rsid w:val="00197E2B"/>
    <w:rsid w:val="001A24E9"/>
    <w:rsid w:val="001A31FD"/>
    <w:rsid w:val="001A350C"/>
    <w:rsid w:val="001A3F00"/>
    <w:rsid w:val="001A4A07"/>
    <w:rsid w:val="001A505C"/>
    <w:rsid w:val="001A5986"/>
    <w:rsid w:val="001A6389"/>
    <w:rsid w:val="001A6524"/>
    <w:rsid w:val="001A6982"/>
    <w:rsid w:val="001B0252"/>
    <w:rsid w:val="001B02FD"/>
    <w:rsid w:val="001B0832"/>
    <w:rsid w:val="001B45C4"/>
    <w:rsid w:val="001B463B"/>
    <w:rsid w:val="001B5321"/>
    <w:rsid w:val="001B6039"/>
    <w:rsid w:val="001B64E8"/>
    <w:rsid w:val="001B73C9"/>
    <w:rsid w:val="001B73FE"/>
    <w:rsid w:val="001B75FE"/>
    <w:rsid w:val="001B7666"/>
    <w:rsid w:val="001C229E"/>
    <w:rsid w:val="001C2B7B"/>
    <w:rsid w:val="001C3919"/>
    <w:rsid w:val="001C39C0"/>
    <w:rsid w:val="001C6A12"/>
    <w:rsid w:val="001C7755"/>
    <w:rsid w:val="001D0144"/>
    <w:rsid w:val="001D06C6"/>
    <w:rsid w:val="001D2EA3"/>
    <w:rsid w:val="001D42A0"/>
    <w:rsid w:val="001D4F14"/>
    <w:rsid w:val="001D5AEB"/>
    <w:rsid w:val="001D6656"/>
    <w:rsid w:val="001D74DE"/>
    <w:rsid w:val="001D75F6"/>
    <w:rsid w:val="001D7A21"/>
    <w:rsid w:val="001E1B8A"/>
    <w:rsid w:val="001E3406"/>
    <w:rsid w:val="001E4259"/>
    <w:rsid w:val="001E44D4"/>
    <w:rsid w:val="001E776C"/>
    <w:rsid w:val="001F079A"/>
    <w:rsid w:val="001F40C3"/>
    <w:rsid w:val="001F5B36"/>
    <w:rsid w:val="001F5D22"/>
    <w:rsid w:val="001F6A8B"/>
    <w:rsid w:val="001F7E1D"/>
    <w:rsid w:val="001F7E7F"/>
    <w:rsid w:val="00200405"/>
    <w:rsid w:val="00202BF2"/>
    <w:rsid w:val="00203638"/>
    <w:rsid w:val="00211B01"/>
    <w:rsid w:val="00212DD6"/>
    <w:rsid w:val="00214317"/>
    <w:rsid w:val="002163AD"/>
    <w:rsid w:val="00216658"/>
    <w:rsid w:val="00220FF4"/>
    <w:rsid w:val="00222A18"/>
    <w:rsid w:val="00222E64"/>
    <w:rsid w:val="0022356B"/>
    <w:rsid w:val="00225150"/>
    <w:rsid w:val="00225C73"/>
    <w:rsid w:val="00225E75"/>
    <w:rsid w:val="002306DB"/>
    <w:rsid w:val="00230BEC"/>
    <w:rsid w:val="00230CAA"/>
    <w:rsid w:val="00231A12"/>
    <w:rsid w:val="00233661"/>
    <w:rsid w:val="00234C1D"/>
    <w:rsid w:val="00234D12"/>
    <w:rsid w:val="002368C1"/>
    <w:rsid w:val="00237A16"/>
    <w:rsid w:val="00240F49"/>
    <w:rsid w:val="00241F2B"/>
    <w:rsid w:val="0024288F"/>
    <w:rsid w:val="00242D74"/>
    <w:rsid w:val="002453CE"/>
    <w:rsid w:val="0024645C"/>
    <w:rsid w:val="00246618"/>
    <w:rsid w:val="0024667D"/>
    <w:rsid w:val="00250028"/>
    <w:rsid w:val="00250F70"/>
    <w:rsid w:val="00252B87"/>
    <w:rsid w:val="00253C71"/>
    <w:rsid w:val="00256221"/>
    <w:rsid w:val="00256D60"/>
    <w:rsid w:val="0025720A"/>
    <w:rsid w:val="00263C3E"/>
    <w:rsid w:val="00266E74"/>
    <w:rsid w:val="00267279"/>
    <w:rsid w:val="0026745D"/>
    <w:rsid w:val="0027039F"/>
    <w:rsid w:val="00272023"/>
    <w:rsid w:val="002721B6"/>
    <w:rsid w:val="00274949"/>
    <w:rsid w:val="00277233"/>
    <w:rsid w:val="002820BA"/>
    <w:rsid w:val="002822F6"/>
    <w:rsid w:val="002845C1"/>
    <w:rsid w:val="00284D93"/>
    <w:rsid w:val="0028671C"/>
    <w:rsid w:val="0028727A"/>
    <w:rsid w:val="0029107E"/>
    <w:rsid w:val="00291F16"/>
    <w:rsid w:val="002939E6"/>
    <w:rsid w:val="002956B2"/>
    <w:rsid w:val="0029648C"/>
    <w:rsid w:val="002A079F"/>
    <w:rsid w:val="002A1687"/>
    <w:rsid w:val="002A3035"/>
    <w:rsid w:val="002A4863"/>
    <w:rsid w:val="002A5C35"/>
    <w:rsid w:val="002B0FEB"/>
    <w:rsid w:val="002B2D23"/>
    <w:rsid w:val="002B45B2"/>
    <w:rsid w:val="002B51A3"/>
    <w:rsid w:val="002B54AA"/>
    <w:rsid w:val="002B57B8"/>
    <w:rsid w:val="002C2C79"/>
    <w:rsid w:val="002C32EF"/>
    <w:rsid w:val="002C400E"/>
    <w:rsid w:val="002C4ABD"/>
    <w:rsid w:val="002C6B9C"/>
    <w:rsid w:val="002C77B7"/>
    <w:rsid w:val="002C77D6"/>
    <w:rsid w:val="002C79FC"/>
    <w:rsid w:val="002D00E6"/>
    <w:rsid w:val="002D100A"/>
    <w:rsid w:val="002D1C78"/>
    <w:rsid w:val="002D4F97"/>
    <w:rsid w:val="002D5944"/>
    <w:rsid w:val="002D7F88"/>
    <w:rsid w:val="002E0DC9"/>
    <w:rsid w:val="002E1419"/>
    <w:rsid w:val="002E1F41"/>
    <w:rsid w:val="002E2309"/>
    <w:rsid w:val="002E3A72"/>
    <w:rsid w:val="002E5E1A"/>
    <w:rsid w:val="002E6D36"/>
    <w:rsid w:val="002E73B4"/>
    <w:rsid w:val="002F1110"/>
    <w:rsid w:val="002F2B06"/>
    <w:rsid w:val="002F35C4"/>
    <w:rsid w:val="002F3C35"/>
    <w:rsid w:val="002F438D"/>
    <w:rsid w:val="002F4C7D"/>
    <w:rsid w:val="002F6C27"/>
    <w:rsid w:val="00300E2F"/>
    <w:rsid w:val="00301C40"/>
    <w:rsid w:val="00301F7C"/>
    <w:rsid w:val="00301FCB"/>
    <w:rsid w:val="003027A6"/>
    <w:rsid w:val="00304FBE"/>
    <w:rsid w:val="0030532A"/>
    <w:rsid w:val="00307297"/>
    <w:rsid w:val="00310084"/>
    <w:rsid w:val="00310605"/>
    <w:rsid w:val="00311F85"/>
    <w:rsid w:val="0031312E"/>
    <w:rsid w:val="00313ACD"/>
    <w:rsid w:val="003176B0"/>
    <w:rsid w:val="00317A77"/>
    <w:rsid w:val="0032055A"/>
    <w:rsid w:val="00325E61"/>
    <w:rsid w:val="003268E0"/>
    <w:rsid w:val="00326B7F"/>
    <w:rsid w:val="00332012"/>
    <w:rsid w:val="00332465"/>
    <w:rsid w:val="00332693"/>
    <w:rsid w:val="003356B6"/>
    <w:rsid w:val="003357C6"/>
    <w:rsid w:val="00336467"/>
    <w:rsid w:val="00336477"/>
    <w:rsid w:val="003364B5"/>
    <w:rsid w:val="00343673"/>
    <w:rsid w:val="003472DC"/>
    <w:rsid w:val="0034734E"/>
    <w:rsid w:val="003476E2"/>
    <w:rsid w:val="00350F4B"/>
    <w:rsid w:val="00351E46"/>
    <w:rsid w:val="00352A56"/>
    <w:rsid w:val="00352A77"/>
    <w:rsid w:val="0035453F"/>
    <w:rsid w:val="003546B0"/>
    <w:rsid w:val="00354F0C"/>
    <w:rsid w:val="00355A8B"/>
    <w:rsid w:val="00356FC9"/>
    <w:rsid w:val="00357570"/>
    <w:rsid w:val="003620BE"/>
    <w:rsid w:val="00363A2F"/>
    <w:rsid w:val="003678F1"/>
    <w:rsid w:val="00370279"/>
    <w:rsid w:val="003708BF"/>
    <w:rsid w:val="00372330"/>
    <w:rsid w:val="003728A1"/>
    <w:rsid w:val="00372BFF"/>
    <w:rsid w:val="00373B55"/>
    <w:rsid w:val="0037535F"/>
    <w:rsid w:val="00375AD5"/>
    <w:rsid w:val="00375C28"/>
    <w:rsid w:val="00375C54"/>
    <w:rsid w:val="00376110"/>
    <w:rsid w:val="003771C4"/>
    <w:rsid w:val="003804B8"/>
    <w:rsid w:val="003804E0"/>
    <w:rsid w:val="00381A99"/>
    <w:rsid w:val="00383374"/>
    <w:rsid w:val="00383B5A"/>
    <w:rsid w:val="00384125"/>
    <w:rsid w:val="00385031"/>
    <w:rsid w:val="00386173"/>
    <w:rsid w:val="00387C48"/>
    <w:rsid w:val="00390EB4"/>
    <w:rsid w:val="00391D82"/>
    <w:rsid w:val="00391F73"/>
    <w:rsid w:val="003927E8"/>
    <w:rsid w:val="00392977"/>
    <w:rsid w:val="00393B12"/>
    <w:rsid w:val="00394C4D"/>
    <w:rsid w:val="0039568F"/>
    <w:rsid w:val="00396505"/>
    <w:rsid w:val="003A0DF5"/>
    <w:rsid w:val="003A14B6"/>
    <w:rsid w:val="003A365B"/>
    <w:rsid w:val="003A627E"/>
    <w:rsid w:val="003A6CC5"/>
    <w:rsid w:val="003A79F0"/>
    <w:rsid w:val="003A7A4D"/>
    <w:rsid w:val="003B2A4A"/>
    <w:rsid w:val="003B474F"/>
    <w:rsid w:val="003B5826"/>
    <w:rsid w:val="003B5DE2"/>
    <w:rsid w:val="003B73D3"/>
    <w:rsid w:val="003C08D9"/>
    <w:rsid w:val="003C33DF"/>
    <w:rsid w:val="003C37C5"/>
    <w:rsid w:val="003C64D4"/>
    <w:rsid w:val="003C69D6"/>
    <w:rsid w:val="003D071E"/>
    <w:rsid w:val="003D0817"/>
    <w:rsid w:val="003D1198"/>
    <w:rsid w:val="003D15B2"/>
    <w:rsid w:val="003D2310"/>
    <w:rsid w:val="003D3130"/>
    <w:rsid w:val="003D3B07"/>
    <w:rsid w:val="003D4DAD"/>
    <w:rsid w:val="003D6341"/>
    <w:rsid w:val="003D7E8F"/>
    <w:rsid w:val="003E0A4C"/>
    <w:rsid w:val="003E2895"/>
    <w:rsid w:val="003E3E97"/>
    <w:rsid w:val="003E6D16"/>
    <w:rsid w:val="003E7AC1"/>
    <w:rsid w:val="003E7D97"/>
    <w:rsid w:val="003F0A7C"/>
    <w:rsid w:val="003F1E2B"/>
    <w:rsid w:val="003F4E3E"/>
    <w:rsid w:val="003F52A4"/>
    <w:rsid w:val="003F5467"/>
    <w:rsid w:val="00400863"/>
    <w:rsid w:val="00402083"/>
    <w:rsid w:val="004025BF"/>
    <w:rsid w:val="0040302D"/>
    <w:rsid w:val="00404011"/>
    <w:rsid w:val="00404084"/>
    <w:rsid w:val="004062B3"/>
    <w:rsid w:val="0041286C"/>
    <w:rsid w:val="00415C63"/>
    <w:rsid w:val="00416227"/>
    <w:rsid w:val="00416532"/>
    <w:rsid w:val="00416A3E"/>
    <w:rsid w:val="00417012"/>
    <w:rsid w:val="00417545"/>
    <w:rsid w:val="004200BF"/>
    <w:rsid w:val="00420AF0"/>
    <w:rsid w:val="00422A67"/>
    <w:rsid w:val="00422FE2"/>
    <w:rsid w:val="00423C6A"/>
    <w:rsid w:val="00424D2F"/>
    <w:rsid w:val="00425B17"/>
    <w:rsid w:val="00426A53"/>
    <w:rsid w:val="0042709A"/>
    <w:rsid w:val="00427539"/>
    <w:rsid w:val="004314A7"/>
    <w:rsid w:val="00431F3B"/>
    <w:rsid w:val="004334A9"/>
    <w:rsid w:val="00437E5B"/>
    <w:rsid w:val="00441E3C"/>
    <w:rsid w:val="004441BD"/>
    <w:rsid w:val="004451C3"/>
    <w:rsid w:val="00445CAF"/>
    <w:rsid w:val="00445E1C"/>
    <w:rsid w:val="00447655"/>
    <w:rsid w:val="00447EC7"/>
    <w:rsid w:val="00450395"/>
    <w:rsid w:val="0045148D"/>
    <w:rsid w:val="00451EDE"/>
    <w:rsid w:val="00452B9D"/>
    <w:rsid w:val="0045501C"/>
    <w:rsid w:val="0045661E"/>
    <w:rsid w:val="00457826"/>
    <w:rsid w:val="004601F0"/>
    <w:rsid w:val="0046041C"/>
    <w:rsid w:val="00460D5E"/>
    <w:rsid w:val="004611D8"/>
    <w:rsid w:val="0046165F"/>
    <w:rsid w:val="00462007"/>
    <w:rsid w:val="00464159"/>
    <w:rsid w:val="00465288"/>
    <w:rsid w:val="00465ACD"/>
    <w:rsid w:val="004662C7"/>
    <w:rsid w:val="00470D10"/>
    <w:rsid w:val="00471CBA"/>
    <w:rsid w:val="00472338"/>
    <w:rsid w:val="004753C0"/>
    <w:rsid w:val="004769FC"/>
    <w:rsid w:val="004804BA"/>
    <w:rsid w:val="004816E7"/>
    <w:rsid w:val="00481859"/>
    <w:rsid w:val="00481B88"/>
    <w:rsid w:val="00484F4C"/>
    <w:rsid w:val="004869E1"/>
    <w:rsid w:val="0048709D"/>
    <w:rsid w:val="00492583"/>
    <w:rsid w:val="0049415C"/>
    <w:rsid w:val="00497CA8"/>
    <w:rsid w:val="004A04EA"/>
    <w:rsid w:val="004A0F13"/>
    <w:rsid w:val="004A1867"/>
    <w:rsid w:val="004A1C88"/>
    <w:rsid w:val="004A217B"/>
    <w:rsid w:val="004A2193"/>
    <w:rsid w:val="004A3C70"/>
    <w:rsid w:val="004A50BA"/>
    <w:rsid w:val="004A78BE"/>
    <w:rsid w:val="004B0A57"/>
    <w:rsid w:val="004B0D9F"/>
    <w:rsid w:val="004B2A08"/>
    <w:rsid w:val="004B39F7"/>
    <w:rsid w:val="004B44BE"/>
    <w:rsid w:val="004B49C0"/>
    <w:rsid w:val="004B56AB"/>
    <w:rsid w:val="004B79D6"/>
    <w:rsid w:val="004B7CB8"/>
    <w:rsid w:val="004C20DB"/>
    <w:rsid w:val="004C218B"/>
    <w:rsid w:val="004C38ED"/>
    <w:rsid w:val="004C50F6"/>
    <w:rsid w:val="004C6735"/>
    <w:rsid w:val="004C76C6"/>
    <w:rsid w:val="004D1AD8"/>
    <w:rsid w:val="004D2EF4"/>
    <w:rsid w:val="004D31DF"/>
    <w:rsid w:val="004D3614"/>
    <w:rsid w:val="004D40E2"/>
    <w:rsid w:val="004E062D"/>
    <w:rsid w:val="004E2588"/>
    <w:rsid w:val="004E3790"/>
    <w:rsid w:val="004E4976"/>
    <w:rsid w:val="004E6F0F"/>
    <w:rsid w:val="004F2498"/>
    <w:rsid w:val="004F4462"/>
    <w:rsid w:val="004F4DDD"/>
    <w:rsid w:val="004F697E"/>
    <w:rsid w:val="004F6B53"/>
    <w:rsid w:val="004F6CAE"/>
    <w:rsid w:val="004F72BE"/>
    <w:rsid w:val="00500683"/>
    <w:rsid w:val="00501A82"/>
    <w:rsid w:val="00502EA1"/>
    <w:rsid w:val="00502F8E"/>
    <w:rsid w:val="00503CD5"/>
    <w:rsid w:val="00506ADF"/>
    <w:rsid w:val="00510F03"/>
    <w:rsid w:val="00511809"/>
    <w:rsid w:val="00511B95"/>
    <w:rsid w:val="00512ABB"/>
    <w:rsid w:val="00513ABC"/>
    <w:rsid w:val="00514784"/>
    <w:rsid w:val="00515263"/>
    <w:rsid w:val="005174BE"/>
    <w:rsid w:val="00520C77"/>
    <w:rsid w:val="005210DC"/>
    <w:rsid w:val="00524A3B"/>
    <w:rsid w:val="00526791"/>
    <w:rsid w:val="00534202"/>
    <w:rsid w:val="00535082"/>
    <w:rsid w:val="00536C3D"/>
    <w:rsid w:val="005405CD"/>
    <w:rsid w:val="0054082A"/>
    <w:rsid w:val="00540B7E"/>
    <w:rsid w:val="00541FEC"/>
    <w:rsid w:val="00542950"/>
    <w:rsid w:val="00545282"/>
    <w:rsid w:val="00545B82"/>
    <w:rsid w:val="00547BC3"/>
    <w:rsid w:val="00547C78"/>
    <w:rsid w:val="00547E0A"/>
    <w:rsid w:val="005517DC"/>
    <w:rsid w:val="00553410"/>
    <w:rsid w:val="00554BE7"/>
    <w:rsid w:val="00554D7D"/>
    <w:rsid w:val="0055762F"/>
    <w:rsid w:val="00557FDE"/>
    <w:rsid w:val="00560E26"/>
    <w:rsid w:val="00560F64"/>
    <w:rsid w:val="005621B1"/>
    <w:rsid w:val="00563865"/>
    <w:rsid w:val="00563E4F"/>
    <w:rsid w:val="00567808"/>
    <w:rsid w:val="00570064"/>
    <w:rsid w:val="005704A9"/>
    <w:rsid w:val="0057059C"/>
    <w:rsid w:val="0057159B"/>
    <w:rsid w:val="005721B5"/>
    <w:rsid w:val="0057297E"/>
    <w:rsid w:val="00572B98"/>
    <w:rsid w:val="00576042"/>
    <w:rsid w:val="005779FC"/>
    <w:rsid w:val="00581A28"/>
    <w:rsid w:val="00581F64"/>
    <w:rsid w:val="005838D0"/>
    <w:rsid w:val="005840E8"/>
    <w:rsid w:val="00585E7A"/>
    <w:rsid w:val="00591C08"/>
    <w:rsid w:val="00592E17"/>
    <w:rsid w:val="00596191"/>
    <w:rsid w:val="00597F2E"/>
    <w:rsid w:val="005A0324"/>
    <w:rsid w:val="005A16F8"/>
    <w:rsid w:val="005A21DB"/>
    <w:rsid w:val="005A5229"/>
    <w:rsid w:val="005B381E"/>
    <w:rsid w:val="005B545F"/>
    <w:rsid w:val="005B5BD3"/>
    <w:rsid w:val="005B6B2E"/>
    <w:rsid w:val="005B7C84"/>
    <w:rsid w:val="005C048C"/>
    <w:rsid w:val="005C0EAD"/>
    <w:rsid w:val="005C1EBC"/>
    <w:rsid w:val="005C34DD"/>
    <w:rsid w:val="005C4BF6"/>
    <w:rsid w:val="005C6008"/>
    <w:rsid w:val="005C71A4"/>
    <w:rsid w:val="005C7558"/>
    <w:rsid w:val="005D3124"/>
    <w:rsid w:val="005D594E"/>
    <w:rsid w:val="005E127A"/>
    <w:rsid w:val="005E1C34"/>
    <w:rsid w:val="005E26C6"/>
    <w:rsid w:val="005E27CA"/>
    <w:rsid w:val="005E2968"/>
    <w:rsid w:val="005E3504"/>
    <w:rsid w:val="005E3958"/>
    <w:rsid w:val="005E4851"/>
    <w:rsid w:val="005E6837"/>
    <w:rsid w:val="005F08FF"/>
    <w:rsid w:val="005F09DC"/>
    <w:rsid w:val="005F1BC9"/>
    <w:rsid w:val="005F2D7B"/>
    <w:rsid w:val="005F6C44"/>
    <w:rsid w:val="00600FB9"/>
    <w:rsid w:val="0060294B"/>
    <w:rsid w:val="00602960"/>
    <w:rsid w:val="00604AD1"/>
    <w:rsid w:val="00604F05"/>
    <w:rsid w:val="00605E2D"/>
    <w:rsid w:val="0060699A"/>
    <w:rsid w:val="00610E6A"/>
    <w:rsid w:val="006116E0"/>
    <w:rsid w:val="00612BE3"/>
    <w:rsid w:val="00617F5E"/>
    <w:rsid w:val="00620696"/>
    <w:rsid w:val="00620CC2"/>
    <w:rsid w:val="006218F4"/>
    <w:rsid w:val="00621970"/>
    <w:rsid w:val="00623631"/>
    <w:rsid w:val="00624FD6"/>
    <w:rsid w:val="00626176"/>
    <w:rsid w:val="006266F7"/>
    <w:rsid w:val="006305EA"/>
    <w:rsid w:val="006307C0"/>
    <w:rsid w:val="00634DD1"/>
    <w:rsid w:val="0064359D"/>
    <w:rsid w:val="0064383B"/>
    <w:rsid w:val="00645078"/>
    <w:rsid w:val="0064543D"/>
    <w:rsid w:val="00647635"/>
    <w:rsid w:val="00647C7D"/>
    <w:rsid w:val="00651E1D"/>
    <w:rsid w:val="00652777"/>
    <w:rsid w:val="0065470F"/>
    <w:rsid w:val="00655243"/>
    <w:rsid w:val="006558C1"/>
    <w:rsid w:val="00657EFF"/>
    <w:rsid w:val="00660282"/>
    <w:rsid w:val="00661117"/>
    <w:rsid w:val="00661140"/>
    <w:rsid w:val="00661411"/>
    <w:rsid w:val="00662F6A"/>
    <w:rsid w:val="00664322"/>
    <w:rsid w:val="00664648"/>
    <w:rsid w:val="00664EB1"/>
    <w:rsid w:val="00665708"/>
    <w:rsid w:val="0066583B"/>
    <w:rsid w:val="00665949"/>
    <w:rsid w:val="006672DC"/>
    <w:rsid w:val="00671269"/>
    <w:rsid w:val="00673A75"/>
    <w:rsid w:val="00674D31"/>
    <w:rsid w:val="00674F29"/>
    <w:rsid w:val="006762AC"/>
    <w:rsid w:val="0067773C"/>
    <w:rsid w:val="006801A8"/>
    <w:rsid w:val="00680E5A"/>
    <w:rsid w:val="0068176B"/>
    <w:rsid w:val="00681948"/>
    <w:rsid w:val="00681C31"/>
    <w:rsid w:val="006822F5"/>
    <w:rsid w:val="00682EC9"/>
    <w:rsid w:val="00683A7E"/>
    <w:rsid w:val="006845EA"/>
    <w:rsid w:val="00684B8E"/>
    <w:rsid w:val="0068519C"/>
    <w:rsid w:val="00685981"/>
    <w:rsid w:val="00685BE6"/>
    <w:rsid w:val="0068754F"/>
    <w:rsid w:val="00693449"/>
    <w:rsid w:val="006A14EC"/>
    <w:rsid w:val="006A1A91"/>
    <w:rsid w:val="006A24E3"/>
    <w:rsid w:val="006A2CFC"/>
    <w:rsid w:val="006A31F7"/>
    <w:rsid w:val="006A38E7"/>
    <w:rsid w:val="006A3BAC"/>
    <w:rsid w:val="006A579F"/>
    <w:rsid w:val="006A786A"/>
    <w:rsid w:val="006A789A"/>
    <w:rsid w:val="006A789D"/>
    <w:rsid w:val="006B29AD"/>
    <w:rsid w:val="006B3519"/>
    <w:rsid w:val="006B3AE0"/>
    <w:rsid w:val="006B3BC3"/>
    <w:rsid w:val="006B3EB0"/>
    <w:rsid w:val="006B59E6"/>
    <w:rsid w:val="006B610C"/>
    <w:rsid w:val="006B6690"/>
    <w:rsid w:val="006B685C"/>
    <w:rsid w:val="006C1B54"/>
    <w:rsid w:val="006C24BC"/>
    <w:rsid w:val="006C3777"/>
    <w:rsid w:val="006C638F"/>
    <w:rsid w:val="006C6645"/>
    <w:rsid w:val="006C7911"/>
    <w:rsid w:val="006C7B19"/>
    <w:rsid w:val="006D4660"/>
    <w:rsid w:val="006D69A7"/>
    <w:rsid w:val="006D70A3"/>
    <w:rsid w:val="006E1EB0"/>
    <w:rsid w:val="006E1F8A"/>
    <w:rsid w:val="006E31BA"/>
    <w:rsid w:val="006E7283"/>
    <w:rsid w:val="006F07F5"/>
    <w:rsid w:val="006F0916"/>
    <w:rsid w:val="006F27CB"/>
    <w:rsid w:val="006F3A39"/>
    <w:rsid w:val="006F3D4F"/>
    <w:rsid w:val="006F421F"/>
    <w:rsid w:val="006F466D"/>
    <w:rsid w:val="006F6E2A"/>
    <w:rsid w:val="00700AE6"/>
    <w:rsid w:val="00700F68"/>
    <w:rsid w:val="00701DD8"/>
    <w:rsid w:val="00702462"/>
    <w:rsid w:val="00702648"/>
    <w:rsid w:val="00702DDF"/>
    <w:rsid w:val="0070316C"/>
    <w:rsid w:val="00703323"/>
    <w:rsid w:val="007037B9"/>
    <w:rsid w:val="00703DD3"/>
    <w:rsid w:val="00705FC9"/>
    <w:rsid w:val="007078F4"/>
    <w:rsid w:val="00707B32"/>
    <w:rsid w:val="0071065F"/>
    <w:rsid w:val="00711069"/>
    <w:rsid w:val="007114EB"/>
    <w:rsid w:val="007125AE"/>
    <w:rsid w:val="00713ECC"/>
    <w:rsid w:val="00716B1B"/>
    <w:rsid w:val="00717C98"/>
    <w:rsid w:val="007224B0"/>
    <w:rsid w:val="00723D98"/>
    <w:rsid w:val="00724974"/>
    <w:rsid w:val="007249DE"/>
    <w:rsid w:val="00724A80"/>
    <w:rsid w:val="00725084"/>
    <w:rsid w:val="00727C6D"/>
    <w:rsid w:val="00732D18"/>
    <w:rsid w:val="007337C0"/>
    <w:rsid w:val="007338CC"/>
    <w:rsid w:val="00733FE0"/>
    <w:rsid w:val="00736BFF"/>
    <w:rsid w:val="00736F44"/>
    <w:rsid w:val="007418C6"/>
    <w:rsid w:val="00742162"/>
    <w:rsid w:val="0074391B"/>
    <w:rsid w:val="0074695C"/>
    <w:rsid w:val="007471ED"/>
    <w:rsid w:val="00751A93"/>
    <w:rsid w:val="00751E67"/>
    <w:rsid w:val="00752BE9"/>
    <w:rsid w:val="00754446"/>
    <w:rsid w:val="00754A77"/>
    <w:rsid w:val="0075507F"/>
    <w:rsid w:val="00755BB7"/>
    <w:rsid w:val="00756784"/>
    <w:rsid w:val="00757E5C"/>
    <w:rsid w:val="007605EE"/>
    <w:rsid w:val="007615EB"/>
    <w:rsid w:val="0076309E"/>
    <w:rsid w:val="007638A2"/>
    <w:rsid w:val="007653E5"/>
    <w:rsid w:val="007724F4"/>
    <w:rsid w:val="00773432"/>
    <w:rsid w:val="00773851"/>
    <w:rsid w:val="00774286"/>
    <w:rsid w:val="007769F5"/>
    <w:rsid w:val="0078136B"/>
    <w:rsid w:val="0078383C"/>
    <w:rsid w:val="00784047"/>
    <w:rsid w:val="007908FD"/>
    <w:rsid w:val="00790C98"/>
    <w:rsid w:val="00793187"/>
    <w:rsid w:val="007938A7"/>
    <w:rsid w:val="00794418"/>
    <w:rsid w:val="00794E5F"/>
    <w:rsid w:val="007973F5"/>
    <w:rsid w:val="007976BF"/>
    <w:rsid w:val="007A02BE"/>
    <w:rsid w:val="007A180F"/>
    <w:rsid w:val="007A3666"/>
    <w:rsid w:val="007A5B9A"/>
    <w:rsid w:val="007A767E"/>
    <w:rsid w:val="007A7817"/>
    <w:rsid w:val="007B1AEC"/>
    <w:rsid w:val="007B5878"/>
    <w:rsid w:val="007B7709"/>
    <w:rsid w:val="007B7D66"/>
    <w:rsid w:val="007C26B4"/>
    <w:rsid w:val="007C2868"/>
    <w:rsid w:val="007C4EE1"/>
    <w:rsid w:val="007C55AD"/>
    <w:rsid w:val="007C6231"/>
    <w:rsid w:val="007C63A2"/>
    <w:rsid w:val="007D2992"/>
    <w:rsid w:val="007D2A74"/>
    <w:rsid w:val="007D3E65"/>
    <w:rsid w:val="007D47CE"/>
    <w:rsid w:val="007D686E"/>
    <w:rsid w:val="007E0A52"/>
    <w:rsid w:val="007E36F7"/>
    <w:rsid w:val="007E379D"/>
    <w:rsid w:val="007E6A76"/>
    <w:rsid w:val="007E7698"/>
    <w:rsid w:val="007F0215"/>
    <w:rsid w:val="007F32B1"/>
    <w:rsid w:val="007F735D"/>
    <w:rsid w:val="007F79D1"/>
    <w:rsid w:val="00801867"/>
    <w:rsid w:val="00801C5B"/>
    <w:rsid w:val="00802EAD"/>
    <w:rsid w:val="00804742"/>
    <w:rsid w:val="00804AE0"/>
    <w:rsid w:val="00804F26"/>
    <w:rsid w:val="0080553B"/>
    <w:rsid w:val="00811FF6"/>
    <w:rsid w:val="00816C69"/>
    <w:rsid w:val="008229CF"/>
    <w:rsid w:val="00824350"/>
    <w:rsid w:val="00826B3F"/>
    <w:rsid w:val="00830842"/>
    <w:rsid w:val="00831A55"/>
    <w:rsid w:val="00832696"/>
    <w:rsid w:val="00834054"/>
    <w:rsid w:val="00836130"/>
    <w:rsid w:val="00843F8C"/>
    <w:rsid w:val="008453D5"/>
    <w:rsid w:val="00845B43"/>
    <w:rsid w:val="00847386"/>
    <w:rsid w:val="008479A5"/>
    <w:rsid w:val="00847C04"/>
    <w:rsid w:val="00853520"/>
    <w:rsid w:val="00854FB0"/>
    <w:rsid w:val="00857883"/>
    <w:rsid w:val="00863040"/>
    <w:rsid w:val="00863142"/>
    <w:rsid w:val="00863EDD"/>
    <w:rsid w:val="008641A8"/>
    <w:rsid w:val="00864D88"/>
    <w:rsid w:val="00866AD6"/>
    <w:rsid w:val="00866EAB"/>
    <w:rsid w:val="00870204"/>
    <w:rsid w:val="00871082"/>
    <w:rsid w:val="008711FA"/>
    <w:rsid w:val="00874236"/>
    <w:rsid w:val="0087436D"/>
    <w:rsid w:val="00874EEC"/>
    <w:rsid w:val="00875302"/>
    <w:rsid w:val="00875CF3"/>
    <w:rsid w:val="008763B5"/>
    <w:rsid w:val="00880184"/>
    <w:rsid w:val="00882188"/>
    <w:rsid w:val="00882DD7"/>
    <w:rsid w:val="0088518A"/>
    <w:rsid w:val="008861CA"/>
    <w:rsid w:val="00890C46"/>
    <w:rsid w:val="00891CCD"/>
    <w:rsid w:val="008930C8"/>
    <w:rsid w:val="00893B5D"/>
    <w:rsid w:val="008940CB"/>
    <w:rsid w:val="008974DF"/>
    <w:rsid w:val="008A05D8"/>
    <w:rsid w:val="008A1F64"/>
    <w:rsid w:val="008A235B"/>
    <w:rsid w:val="008A2AD9"/>
    <w:rsid w:val="008A72D5"/>
    <w:rsid w:val="008B20D2"/>
    <w:rsid w:val="008B2317"/>
    <w:rsid w:val="008B3B5E"/>
    <w:rsid w:val="008B480A"/>
    <w:rsid w:val="008B59BB"/>
    <w:rsid w:val="008B61B6"/>
    <w:rsid w:val="008B7714"/>
    <w:rsid w:val="008B7D37"/>
    <w:rsid w:val="008C22CB"/>
    <w:rsid w:val="008C3753"/>
    <w:rsid w:val="008C42B8"/>
    <w:rsid w:val="008C5811"/>
    <w:rsid w:val="008C6C3E"/>
    <w:rsid w:val="008C79D2"/>
    <w:rsid w:val="008D19D1"/>
    <w:rsid w:val="008D3A70"/>
    <w:rsid w:val="008D3C3B"/>
    <w:rsid w:val="008D4303"/>
    <w:rsid w:val="008D5A73"/>
    <w:rsid w:val="008E0239"/>
    <w:rsid w:val="008E0A2C"/>
    <w:rsid w:val="008E14E0"/>
    <w:rsid w:val="008E337F"/>
    <w:rsid w:val="008E3ACE"/>
    <w:rsid w:val="008E3B49"/>
    <w:rsid w:val="008E5F3C"/>
    <w:rsid w:val="008E7835"/>
    <w:rsid w:val="008F0650"/>
    <w:rsid w:val="008F1CB9"/>
    <w:rsid w:val="008F4E50"/>
    <w:rsid w:val="008F52FD"/>
    <w:rsid w:val="008F7EA2"/>
    <w:rsid w:val="00900FAC"/>
    <w:rsid w:val="00901E66"/>
    <w:rsid w:val="00903EC0"/>
    <w:rsid w:val="00904C4D"/>
    <w:rsid w:val="00904FBD"/>
    <w:rsid w:val="00910E1D"/>
    <w:rsid w:val="00911B05"/>
    <w:rsid w:val="00912434"/>
    <w:rsid w:val="00917890"/>
    <w:rsid w:val="009178FF"/>
    <w:rsid w:val="0092101A"/>
    <w:rsid w:val="0092153D"/>
    <w:rsid w:val="00922ECB"/>
    <w:rsid w:val="0092365E"/>
    <w:rsid w:val="00926A7D"/>
    <w:rsid w:val="00927076"/>
    <w:rsid w:val="00930A97"/>
    <w:rsid w:val="0093331F"/>
    <w:rsid w:val="009462C4"/>
    <w:rsid w:val="00947EAC"/>
    <w:rsid w:val="00952637"/>
    <w:rsid w:val="00956ECF"/>
    <w:rsid w:val="00962552"/>
    <w:rsid w:val="009633E4"/>
    <w:rsid w:val="00965851"/>
    <w:rsid w:val="00966CE9"/>
    <w:rsid w:val="009677D4"/>
    <w:rsid w:val="009715B4"/>
    <w:rsid w:val="00971B99"/>
    <w:rsid w:val="00971DC3"/>
    <w:rsid w:val="009728FA"/>
    <w:rsid w:val="009732E7"/>
    <w:rsid w:val="00973EC7"/>
    <w:rsid w:val="00973FFA"/>
    <w:rsid w:val="00974357"/>
    <w:rsid w:val="0097471F"/>
    <w:rsid w:val="00974866"/>
    <w:rsid w:val="00974CCA"/>
    <w:rsid w:val="00975811"/>
    <w:rsid w:val="00976855"/>
    <w:rsid w:val="00976E35"/>
    <w:rsid w:val="0098035C"/>
    <w:rsid w:val="009811F3"/>
    <w:rsid w:val="009817E9"/>
    <w:rsid w:val="009846CD"/>
    <w:rsid w:val="00985592"/>
    <w:rsid w:val="009861DA"/>
    <w:rsid w:val="009900A0"/>
    <w:rsid w:val="009901F2"/>
    <w:rsid w:val="00990A2D"/>
    <w:rsid w:val="009920E3"/>
    <w:rsid w:val="00993987"/>
    <w:rsid w:val="00997ACD"/>
    <w:rsid w:val="009A0158"/>
    <w:rsid w:val="009A14BE"/>
    <w:rsid w:val="009A172E"/>
    <w:rsid w:val="009A1977"/>
    <w:rsid w:val="009A2C4A"/>
    <w:rsid w:val="009A4CF9"/>
    <w:rsid w:val="009A517E"/>
    <w:rsid w:val="009A7A90"/>
    <w:rsid w:val="009B069B"/>
    <w:rsid w:val="009B1DFA"/>
    <w:rsid w:val="009B277F"/>
    <w:rsid w:val="009B37C2"/>
    <w:rsid w:val="009B66FE"/>
    <w:rsid w:val="009C184B"/>
    <w:rsid w:val="009C1BC5"/>
    <w:rsid w:val="009C2694"/>
    <w:rsid w:val="009C3502"/>
    <w:rsid w:val="009C49D0"/>
    <w:rsid w:val="009C6DBB"/>
    <w:rsid w:val="009D3647"/>
    <w:rsid w:val="009D37EA"/>
    <w:rsid w:val="009D4D1F"/>
    <w:rsid w:val="009D4DAC"/>
    <w:rsid w:val="009D60B0"/>
    <w:rsid w:val="009D677F"/>
    <w:rsid w:val="009D69DD"/>
    <w:rsid w:val="009D77D2"/>
    <w:rsid w:val="009D7A50"/>
    <w:rsid w:val="009E0336"/>
    <w:rsid w:val="009E0AFD"/>
    <w:rsid w:val="009E4921"/>
    <w:rsid w:val="009E5B2C"/>
    <w:rsid w:val="009E6090"/>
    <w:rsid w:val="009E6AED"/>
    <w:rsid w:val="009E6D8B"/>
    <w:rsid w:val="009F0052"/>
    <w:rsid w:val="009F1CDC"/>
    <w:rsid w:val="009F2561"/>
    <w:rsid w:val="009F45C5"/>
    <w:rsid w:val="009F4F6B"/>
    <w:rsid w:val="009F7E52"/>
    <w:rsid w:val="009F7F6D"/>
    <w:rsid w:val="00A00344"/>
    <w:rsid w:val="00A007EA"/>
    <w:rsid w:val="00A020F3"/>
    <w:rsid w:val="00A028A5"/>
    <w:rsid w:val="00A0459D"/>
    <w:rsid w:val="00A0524C"/>
    <w:rsid w:val="00A05B74"/>
    <w:rsid w:val="00A06AC3"/>
    <w:rsid w:val="00A06BAA"/>
    <w:rsid w:val="00A06CFF"/>
    <w:rsid w:val="00A108D4"/>
    <w:rsid w:val="00A11CDA"/>
    <w:rsid w:val="00A13843"/>
    <w:rsid w:val="00A1440E"/>
    <w:rsid w:val="00A15926"/>
    <w:rsid w:val="00A16D6B"/>
    <w:rsid w:val="00A177AC"/>
    <w:rsid w:val="00A17B50"/>
    <w:rsid w:val="00A2167A"/>
    <w:rsid w:val="00A21872"/>
    <w:rsid w:val="00A225C6"/>
    <w:rsid w:val="00A2413E"/>
    <w:rsid w:val="00A258B3"/>
    <w:rsid w:val="00A26860"/>
    <w:rsid w:val="00A302B8"/>
    <w:rsid w:val="00A32BF9"/>
    <w:rsid w:val="00A32FB3"/>
    <w:rsid w:val="00A33A22"/>
    <w:rsid w:val="00A35BE6"/>
    <w:rsid w:val="00A40171"/>
    <w:rsid w:val="00A40F8D"/>
    <w:rsid w:val="00A44A37"/>
    <w:rsid w:val="00A455D4"/>
    <w:rsid w:val="00A473F7"/>
    <w:rsid w:val="00A47523"/>
    <w:rsid w:val="00A47B9A"/>
    <w:rsid w:val="00A501B8"/>
    <w:rsid w:val="00A5235C"/>
    <w:rsid w:val="00A52399"/>
    <w:rsid w:val="00A5492D"/>
    <w:rsid w:val="00A5513C"/>
    <w:rsid w:val="00A57DCF"/>
    <w:rsid w:val="00A637CF"/>
    <w:rsid w:val="00A64983"/>
    <w:rsid w:val="00A64C18"/>
    <w:rsid w:val="00A66551"/>
    <w:rsid w:val="00A671EA"/>
    <w:rsid w:val="00A7195D"/>
    <w:rsid w:val="00A732EF"/>
    <w:rsid w:val="00A73DF8"/>
    <w:rsid w:val="00A75852"/>
    <w:rsid w:val="00A7686B"/>
    <w:rsid w:val="00A845F9"/>
    <w:rsid w:val="00A849E1"/>
    <w:rsid w:val="00A8745D"/>
    <w:rsid w:val="00A87BF6"/>
    <w:rsid w:val="00A90780"/>
    <w:rsid w:val="00A90BAA"/>
    <w:rsid w:val="00A90FFB"/>
    <w:rsid w:val="00A91C5B"/>
    <w:rsid w:val="00A93ACD"/>
    <w:rsid w:val="00A94EC4"/>
    <w:rsid w:val="00A94F08"/>
    <w:rsid w:val="00A977D1"/>
    <w:rsid w:val="00AA2786"/>
    <w:rsid w:val="00AA319C"/>
    <w:rsid w:val="00AA5CA6"/>
    <w:rsid w:val="00AA61C4"/>
    <w:rsid w:val="00AB098B"/>
    <w:rsid w:val="00AB2686"/>
    <w:rsid w:val="00AB2CAB"/>
    <w:rsid w:val="00AB6456"/>
    <w:rsid w:val="00AB69D5"/>
    <w:rsid w:val="00AB6F77"/>
    <w:rsid w:val="00AC2C79"/>
    <w:rsid w:val="00AC3A2A"/>
    <w:rsid w:val="00AD245E"/>
    <w:rsid w:val="00AD28E5"/>
    <w:rsid w:val="00AD2AC7"/>
    <w:rsid w:val="00AD2C5A"/>
    <w:rsid w:val="00AD550C"/>
    <w:rsid w:val="00AD557B"/>
    <w:rsid w:val="00AD7E69"/>
    <w:rsid w:val="00AE3414"/>
    <w:rsid w:val="00AE3B56"/>
    <w:rsid w:val="00AE3DD6"/>
    <w:rsid w:val="00AE57AF"/>
    <w:rsid w:val="00AE5DA4"/>
    <w:rsid w:val="00AE668A"/>
    <w:rsid w:val="00AE6F21"/>
    <w:rsid w:val="00AE7976"/>
    <w:rsid w:val="00AE7E79"/>
    <w:rsid w:val="00AF02FC"/>
    <w:rsid w:val="00AF13A7"/>
    <w:rsid w:val="00AF2B5E"/>
    <w:rsid w:val="00AF4DAE"/>
    <w:rsid w:val="00AF518B"/>
    <w:rsid w:val="00AF5B5C"/>
    <w:rsid w:val="00AF6FED"/>
    <w:rsid w:val="00AF7FCC"/>
    <w:rsid w:val="00B00723"/>
    <w:rsid w:val="00B044D0"/>
    <w:rsid w:val="00B05C18"/>
    <w:rsid w:val="00B07284"/>
    <w:rsid w:val="00B078CE"/>
    <w:rsid w:val="00B07D05"/>
    <w:rsid w:val="00B105D9"/>
    <w:rsid w:val="00B10C9E"/>
    <w:rsid w:val="00B11359"/>
    <w:rsid w:val="00B13C57"/>
    <w:rsid w:val="00B16103"/>
    <w:rsid w:val="00B165A1"/>
    <w:rsid w:val="00B17BB9"/>
    <w:rsid w:val="00B212D2"/>
    <w:rsid w:val="00B21786"/>
    <w:rsid w:val="00B224F1"/>
    <w:rsid w:val="00B27314"/>
    <w:rsid w:val="00B276F8"/>
    <w:rsid w:val="00B2795C"/>
    <w:rsid w:val="00B30051"/>
    <w:rsid w:val="00B3037E"/>
    <w:rsid w:val="00B3141D"/>
    <w:rsid w:val="00B32AFC"/>
    <w:rsid w:val="00B3424C"/>
    <w:rsid w:val="00B35181"/>
    <w:rsid w:val="00B36AAD"/>
    <w:rsid w:val="00B36AFE"/>
    <w:rsid w:val="00B374A4"/>
    <w:rsid w:val="00B3765F"/>
    <w:rsid w:val="00B37FE5"/>
    <w:rsid w:val="00B41516"/>
    <w:rsid w:val="00B46CBC"/>
    <w:rsid w:val="00B47638"/>
    <w:rsid w:val="00B51076"/>
    <w:rsid w:val="00B5116D"/>
    <w:rsid w:val="00B516A3"/>
    <w:rsid w:val="00B5434C"/>
    <w:rsid w:val="00B545C6"/>
    <w:rsid w:val="00B547DC"/>
    <w:rsid w:val="00B556FB"/>
    <w:rsid w:val="00B57F62"/>
    <w:rsid w:val="00B6122F"/>
    <w:rsid w:val="00B61CDE"/>
    <w:rsid w:val="00B63080"/>
    <w:rsid w:val="00B65630"/>
    <w:rsid w:val="00B65834"/>
    <w:rsid w:val="00B6671E"/>
    <w:rsid w:val="00B66844"/>
    <w:rsid w:val="00B70468"/>
    <w:rsid w:val="00B75211"/>
    <w:rsid w:val="00B761C9"/>
    <w:rsid w:val="00B762CF"/>
    <w:rsid w:val="00B76966"/>
    <w:rsid w:val="00B81537"/>
    <w:rsid w:val="00B81553"/>
    <w:rsid w:val="00B81D4E"/>
    <w:rsid w:val="00B81E59"/>
    <w:rsid w:val="00B826C8"/>
    <w:rsid w:val="00B84B90"/>
    <w:rsid w:val="00B84DA1"/>
    <w:rsid w:val="00B86A94"/>
    <w:rsid w:val="00B90C3B"/>
    <w:rsid w:val="00B91393"/>
    <w:rsid w:val="00B91B3C"/>
    <w:rsid w:val="00B92220"/>
    <w:rsid w:val="00B92D29"/>
    <w:rsid w:val="00B94E4F"/>
    <w:rsid w:val="00B95787"/>
    <w:rsid w:val="00BA0306"/>
    <w:rsid w:val="00BA088B"/>
    <w:rsid w:val="00BA0F7B"/>
    <w:rsid w:val="00BA1F37"/>
    <w:rsid w:val="00BA239B"/>
    <w:rsid w:val="00BA311C"/>
    <w:rsid w:val="00BA3AD7"/>
    <w:rsid w:val="00BA550F"/>
    <w:rsid w:val="00BA5A4A"/>
    <w:rsid w:val="00BA6CF7"/>
    <w:rsid w:val="00BB0D25"/>
    <w:rsid w:val="00BB2087"/>
    <w:rsid w:val="00BB3B3C"/>
    <w:rsid w:val="00BB563E"/>
    <w:rsid w:val="00BB5B94"/>
    <w:rsid w:val="00BB67A3"/>
    <w:rsid w:val="00BB6C85"/>
    <w:rsid w:val="00BB6D18"/>
    <w:rsid w:val="00BC00D7"/>
    <w:rsid w:val="00BC099E"/>
    <w:rsid w:val="00BC1B75"/>
    <w:rsid w:val="00BC3E8C"/>
    <w:rsid w:val="00BC4673"/>
    <w:rsid w:val="00BC5945"/>
    <w:rsid w:val="00BD0FA7"/>
    <w:rsid w:val="00BD1B44"/>
    <w:rsid w:val="00BD40B1"/>
    <w:rsid w:val="00BD76C6"/>
    <w:rsid w:val="00BE09AD"/>
    <w:rsid w:val="00BE24D3"/>
    <w:rsid w:val="00BE415C"/>
    <w:rsid w:val="00BE48D5"/>
    <w:rsid w:val="00BF276F"/>
    <w:rsid w:val="00BF2B11"/>
    <w:rsid w:val="00BF3AC3"/>
    <w:rsid w:val="00BF5BA1"/>
    <w:rsid w:val="00BF76F2"/>
    <w:rsid w:val="00C02F12"/>
    <w:rsid w:val="00C112CA"/>
    <w:rsid w:val="00C11ED1"/>
    <w:rsid w:val="00C21523"/>
    <w:rsid w:val="00C2160D"/>
    <w:rsid w:val="00C228AB"/>
    <w:rsid w:val="00C24A92"/>
    <w:rsid w:val="00C272ED"/>
    <w:rsid w:val="00C27A9D"/>
    <w:rsid w:val="00C359BF"/>
    <w:rsid w:val="00C402DC"/>
    <w:rsid w:val="00C40347"/>
    <w:rsid w:val="00C45F81"/>
    <w:rsid w:val="00C460D0"/>
    <w:rsid w:val="00C478E4"/>
    <w:rsid w:val="00C5046E"/>
    <w:rsid w:val="00C51B48"/>
    <w:rsid w:val="00C52F8E"/>
    <w:rsid w:val="00C53D7A"/>
    <w:rsid w:val="00C6084F"/>
    <w:rsid w:val="00C6239E"/>
    <w:rsid w:val="00C63809"/>
    <w:rsid w:val="00C6476E"/>
    <w:rsid w:val="00C6579F"/>
    <w:rsid w:val="00C67B79"/>
    <w:rsid w:val="00C72093"/>
    <w:rsid w:val="00C72948"/>
    <w:rsid w:val="00C73D90"/>
    <w:rsid w:val="00C73E9E"/>
    <w:rsid w:val="00C752A5"/>
    <w:rsid w:val="00C81B77"/>
    <w:rsid w:val="00C822C0"/>
    <w:rsid w:val="00C8298E"/>
    <w:rsid w:val="00C82EF2"/>
    <w:rsid w:val="00C83BB0"/>
    <w:rsid w:val="00C87D76"/>
    <w:rsid w:val="00C9055A"/>
    <w:rsid w:val="00C92EC2"/>
    <w:rsid w:val="00CA166B"/>
    <w:rsid w:val="00CA1D93"/>
    <w:rsid w:val="00CA2126"/>
    <w:rsid w:val="00CA2F23"/>
    <w:rsid w:val="00CB0533"/>
    <w:rsid w:val="00CB2483"/>
    <w:rsid w:val="00CB37B6"/>
    <w:rsid w:val="00CB4507"/>
    <w:rsid w:val="00CB7926"/>
    <w:rsid w:val="00CB7B8F"/>
    <w:rsid w:val="00CC00DE"/>
    <w:rsid w:val="00CC04FC"/>
    <w:rsid w:val="00CC27C7"/>
    <w:rsid w:val="00CC53E5"/>
    <w:rsid w:val="00CC6F8A"/>
    <w:rsid w:val="00CD19EE"/>
    <w:rsid w:val="00CD37E4"/>
    <w:rsid w:val="00CD3BAC"/>
    <w:rsid w:val="00CD59A7"/>
    <w:rsid w:val="00CD655D"/>
    <w:rsid w:val="00CD7E89"/>
    <w:rsid w:val="00CE20E4"/>
    <w:rsid w:val="00CE3ABD"/>
    <w:rsid w:val="00CE3D18"/>
    <w:rsid w:val="00CE6DEF"/>
    <w:rsid w:val="00CF07D8"/>
    <w:rsid w:val="00CF0A7C"/>
    <w:rsid w:val="00CF1016"/>
    <w:rsid w:val="00CF258B"/>
    <w:rsid w:val="00CF4D5E"/>
    <w:rsid w:val="00CF5922"/>
    <w:rsid w:val="00CF6ECF"/>
    <w:rsid w:val="00CF7A98"/>
    <w:rsid w:val="00D00908"/>
    <w:rsid w:val="00D03928"/>
    <w:rsid w:val="00D04895"/>
    <w:rsid w:val="00D0510B"/>
    <w:rsid w:val="00D05166"/>
    <w:rsid w:val="00D06F41"/>
    <w:rsid w:val="00D07877"/>
    <w:rsid w:val="00D1127C"/>
    <w:rsid w:val="00D12CAF"/>
    <w:rsid w:val="00D1325C"/>
    <w:rsid w:val="00D13D5D"/>
    <w:rsid w:val="00D143A1"/>
    <w:rsid w:val="00D146A3"/>
    <w:rsid w:val="00D22488"/>
    <w:rsid w:val="00D226D9"/>
    <w:rsid w:val="00D23486"/>
    <w:rsid w:val="00D237C3"/>
    <w:rsid w:val="00D23B7E"/>
    <w:rsid w:val="00D24A92"/>
    <w:rsid w:val="00D251CE"/>
    <w:rsid w:val="00D33212"/>
    <w:rsid w:val="00D339C8"/>
    <w:rsid w:val="00D37E46"/>
    <w:rsid w:val="00D4039F"/>
    <w:rsid w:val="00D413AE"/>
    <w:rsid w:val="00D429F9"/>
    <w:rsid w:val="00D46BBF"/>
    <w:rsid w:val="00D47E08"/>
    <w:rsid w:val="00D50476"/>
    <w:rsid w:val="00D52603"/>
    <w:rsid w:val="00D52D7F"/>
    <w:rsid w:val="00D53366"/>
    <w:rsid w:val="00D54D72"/>
    <w:rsid w:val="00D55812"/>
    <w:rsid w:val="00D55AFC"/>
    <w:rsid w:val="00D55B4D"/>
    <w:rsid w:val="00D60D39"/>
    <w:rsid w:val="00D60D61"/>
    <w:rsid w:val="00D654DE"/>
    <w:rsid w:val="00D72AA1"/>
    <w:rsid w:val="00D72E8A"/>
    <w:rsid w:val="00D73D1D"/>
    <w:rsid w:val="00D748CF"/>
    <w:rsid w:val="00D75D19"/>
    <w:rsid w:val="00D76012"/>
    <w:rsid w:val="00D766B8"/>
    <w:rsid w:val="00D8190E"/>
    <w:rsid w:val="00D8535C"/>
    <w:rsid w:val="00D8577C"/>
    <w:rsid w:val="00D864F6"/>
    <w:rsid w:val="00D87E05"/>
    <w:rsid w:val="00D903EA"/>
    <w:rsid w:val="00D928AB"/>
    <w:rsid w:val="00D93492"/>
    <w:rsid w:val="00D953AF"/>
    <w:rsid w:val="00D96613"/>
    <w:rsid w:val="00D975F0"/>
    <w:rsid w:val="00DA2D8E"/>
    <w:rsid w:val="00DA4446"/>
    <w:rsid w:val="00DA6232"/>
    <w:rsid w:val="00DA6A7F"/>
    <w:rsid w:val="00DB0734"/>
    <w:rsid w:val="00DB1538"/>
    <w:rsid w:val="00DB347E"/>
    <w:rsid w:val="00DB54D2"/>
    <w:rsid w:val="00DB6F41"/>
    <w:rsid w:val="00DC0296"/>
    <w:rsid w:val="00DC06A4"/>
    <w:rsid w:val="00DC0AD0"/>
    <w:rsid w:val="00DC0DA4"/>
    <w:rsid w:val="00DC1238"/>
    <w:rsid w:val="00DC13B2"/>
    <w:rsid w:val="00DC2F76"/>
    <w:rsid w:val="00DC397E"/>
    <w:rsid w:val="00DC3A66"/>
    <w:rsid w:val="00DD018E"/>
    <w:rsid w:val="00DD097B"/>
    <w:rsid w:val="00DD0C44"/>
    <w:rsid w:val="00DD122E"/>
    <w:rsid w:val="00DD1BAF"/>
    <w:rsid w:val="00DD4C1A"/>
    <w:rsid w:val="00DD5ADE"/>
    <w:rsid w:val="00DE23F0"/>
    <w:rsid w:val="00DE488F"/>
    <w:rsid w:val="00DE7886"/>
    <w:rsid w:val="00DF0790"/>
    <w:rsid w:val="00DF49D3"/>
    <w:rsid w:val="00DF6628"/>
    <w:rsid w:val="00E003EF"/>
    <w:rsid w:val="00E01271"/>
    <w:rsid w:val="00E01994"/>
    <w:rsid w:val="00E03ADE"/>
    <w:rsid w:val="00E04645"/>
    <w:rsid w:val="00E06DA3"/>
    <w:rsid w:val="00E07685"/>
    <w:rsid w:val="00E15145"/>
    <w:rsid w:val="00E15504"/>
    <w:rsid w:val="00E15DD8"/>
    <w:rsid w:val="00E15F4F"/>
    <w:rsid w:val="00E178EB"/>
    <w:rsid w:val="00E20378"/>
    <w:rsid w:val="00E206D8"/>
    <w:rsid w:val="00E2255E"/>
    <w:rsid w:val="00E23560"/>
    <w:rsid w:val="00E24CAE"/>
    <w:rsid w:val="00E2535E"/>
    <w:rsid w:val="00E25A39"/>
    <w:rsid w:val="00E25FC2"/>
    <w:rsid w:val="00E2659A"/>
    <w:rsid w:val="00E27B5A"/>
    <w:rsid w:val="00E325BE"/>
    <w:rsid w:val="00E34961"/>
    <w:rsid w:val="00E418E2"/>
    <w:rsid w:val="00E41F4F"/>
    <w:rsid w:val="00E421E2"/>
    <w:rsid w:val="00E43495"/>
    <w:rsid w:val="00E43B0C"/>
    <w:rsid w:val="00E43DDC"/>
    <w:rsid w:val="00E4577C"/>
    <w:rsid w:val="00E51E88"/>
    <w:rsid w:val="00E530C1"/>
    <w:rsid w:val="00E57050"/>
    <w:rsid w:val="00E601BC"/>
    <w:rsid w:val="00E60685"/>
    <w:rsid w:val="00E62B09"/>
    <w:rsid w:val="00E6636D"/>
    <w:rsid w:val="00E66A1E"/>
    <w:rsid w:val="00E67DE2"/>
    <w:rsid w:val="00E7050D"/>
    <w:rsid w:val="00E711BD"/>
    <w:rsid w:val="00E74C4B"/>
    <w:rsid w:val="00E80ED3"/>
    <w:rsid w:val="00E829B2"/>
    <w:rsid w:val="00E82A51"/>
    <w:rsid w:val="00E82FEB"/>
    <w:rsid w:val="00E8353A"/>
    <w:rsid w:val="00E84113"/>
    <w:rsid w:val="00E84B02"/>
    <w:rsid w:val="00E865C2"/>
    <w:rsid w:val="00E91C5A"/>
    <w:rsid w:val="00E92F97"/>
    <w:rsid w:val="00E93B35"/>
    <w:rsid w:val="00E95D8D"/>
    <w:rsid w:val="00E96E9E"/>
    <w:rsid w:val="00E97031"/>
    <w:rsid w:val="00E97E46"/>
    <w:rsid w:val="00EA073F"/>
    <w:rsid w:val="00EA0AD2"/>
    <w:rsid w:val="00EA15F8"/>
    <w:rsid w:val="00EA3BA1"/>
    <w:rsid w:val="00EA3E39"/>
    <w:rsid w:val="00EA4811"/>
    <w:rsid w:val="00EA4FA7"/>
    <w:rsid w:val="00EA581F"/>
    <w:rsid w:val="00EA65D2"/>
    <w:rsid w:val="00EA6C03"/>
    <w:rsid w:val="00EA715F"/>
    <w:rsid w:val="00EB1EFA"/>
    <w:rsid w:val="00EB2E6F"/>
    <w:rsid w:val="00EB482A"/>
    <w:rsid w:val="00EB5FD0"/>
    <w:rsid w:val="00EB789A"/>
    <w:rsid w:val="00EB7F2E"/>
    <w:rsid w:val="00EC0129"/>
    <w:rsid w:val="00EC02E6"/>
    <w:rsid w:val="00EC121F"/>
    <w:rsid w:val="00EC3138"/>
    <w:rsid w:val="00EC481B"/>
    <w:rsid w:val="00EC55AB"/>
    <w:rsid w:val="00ED33C8"/>
    <w:rsid w:val="00ED5528"/>
    <w:rsid w:val="00ED5543"/>
    <w:rsid w:val="00ED619E"/>
    <w:rsid w:val="00ED666D"/>
    <w:rsid w:val="00EE0D31"/>
    <w:rsid w:val="00EE15EA"/>
    <w:rsid w:val="00EE4B55"/>
    <w:rsid w:val="00EF0BA1"/>
    <w:rsid w:val="00EF0FFD"/>
    <w:rsid w:val="00EF16F4"/>
    <w:rsid w:val="00EF1778"/>
    <w:rsid w:val="00EF3803"/>
    <w:rsid w:val="00EF6B09"/>
    <w:rsid w:val="00EF79F7"/>
    <w:rsid w:val="00EF7F8E"/>
    <w:rsid w:val="00F00147"/>
    <w:rsid w:val="00F00E96"/>
    <w:rsid w:val="00F0128C"/>
    <w:rsid w:val="00F01E70"/>
    <w:rsid w:val="00F026CD"/>
    <w:rsid w:val="00F02A57"/>
    <w:rsid w:val="00F02E4D"/>
    <w:rsid w:val="00F051E8"/>
    <w:rsid w:val="00F06A9F"/>
    <w:rsid w:val="00F07593"/>
    <w:rsid w:val="00F075BB"/>
    <w:rsid w:val="00F07E73"/>
    <w:rsid w:val="00F10179"/>
    <w:rsid w:val="00F11DDC"/>
    <w:rsid w:val="00F12EE8"/>
    <w:rsid w:val="00F13C41"/>
    <w:rsid w:val="00F1657B"/>
    <w:rsid w:val="00F16E64"/>
    <w:rsid w:val="00F21F6C"/>
    <w:rsid w:val="00F24BDA"/>
    <w:rsid w:val="00F251B8"/>
    <w:rsid w:val="00F25B69"/>
    <w:rsid w:val="00F26109"/>
    <w:rsid w:val="00F27064"/>
    <w:rsid w:val="00F273CB"/>
    <w:rsid w:val="00F27F7F"/>
    <w:rsid w:val="00F315F8"/>
    <w:rsid w:val="00F33363"/>
    <w:rsid w:val="00F34BC2"/>
    <w:rsid w:val="00F35AFA"/>
    <w:rsid w:val="00F40840"/>
    <w:rsid w:val="00F40B6F"/>
    <w:rsid w:val="00F4126F"/>
    <w:rsid w:val="00F412FF"/>
    <w:rsid w:val="00F4349E"/>
    <w:rsid w:val="00F512C3"/>
    <w:rsid w:val="00F51995"/>
    <w:rsid w:val="00F51A2F"/>
    <w:rsid w:val="00F522D4"/>
    <w:rsid w:val="00F52D2E"/>
    <w:rsid w:val="00F55169"/>
    <w:rsid w:val="00F56BAB"/>
    <w:rsid w:val="00F60154"/>
    <w:rsid w:val="00F61E3D"/>
    <w:rsid w:val="00F625DC"/>
    <w:rsid w:val="00F62FA2"/>
    <w:rsid w:val="00F631BE"/>
    <w:rsid w:val="00F63D6C"/>
    <w:rsid w:val="00F64D7B"/>
    <w:rsid w:val="00F64DE7"/>
    <w:rsid w:val="00F6660E"/>
    <w:rsid w:val="00F670D9"/>
    <w:rsid w:val="00F6752D"/>
    <w:rsid w:val="00F67924"/>
    <w:rsid w:val="00F70221"/>
    <w:rsid w:val="00F72B7D"/>
    <w:rsid w:val="00F72BAE"/>
    <w:rsid w:val="00F73382"/>
    <w:rsid w:val="00F75FD6"/>
    <w:rsid w:val="00F769A5"/>
    <w:rsid w:val="00F77BC0"/>
    <w:rsid w:val="00F81A1F"/>
    <w:rsid w:val="00F825F1"/>
    <w:rsid w:val="00F835DE"/>
    <w:rsid w:val="00F8513E"/>
    <w:rsid w:val="00F8723C"/>
    <w:rsid w:val="00F905A8"/>
    <w:rsid w:val="00F90DE3"/>
    <w:rsid w:val="00F91CA9"/>
    <w:rsid w:val="00F925B4"/>
    <w:rsid w:val="00F92DC4"/>
    <w:rsid w:val="00F93368"/>
    <w:rsid w:val="00F94463"/>
    <w:rsid w:val="00F953EC"/>
    <w:rsid w:val="00F96B0A"/>
    <w:rsid w:val="00F972A8"/>
    <w:rsid w:val="00FA023A"/>
    <w:rsid w:val="00FA075F"/>
    <w:rsid w:val="00FA2895"/>
    <w:rsid w:val="00FA3CE3"/>
    <w:rsid w:val="00FB0CD7"/>
    <w:rsid w:val="00FB2C85"/>
    <w:rsid w:val="00FB5E5E"/>
    <w:rsid w:val="00FB7094"/>
    <w:rsid w:val="00FC074E"/>
    <w:rsid w:val="00FC165D"/>
    <w:rsid w:val="00FC26F5"/>
    <w:rsid w:val="00FC38F3"/>
    <w:rsid w:val="00FC421D"/>
    <w:rsid w:val="00FC43E1"/>
    <w:rsid w:val="00FC49C9"/>
    <w:rsid w:val="00FD0060"/>
    <w:rsid w:val="00FD126D"/>
    <w:rsid w:val="00FD13DA"/>
    <w:rsid w:val="00FD2F63"/>
    <w:rsid w:val="00FD4F0A"/>
    <w:rsid w:val="00FD7934"/>
    <w:rsid w:val="00FD7BDF"/>
    <w:rsid w:val="00FE169D"/>
    <w:rsid w:val="00FE2A65"/>
    <w:rsid w:val="00FE3B89"/>
    <w:rsid w:val="00FE4568"/>
    <w:rsid w:val="00FE4758"/>
    <w:rsid w:val="00FE4FB8"/>
    <w:rsid w:val="00FE6AEF"/>
    <w:rsid w:val="00FF1D16"/>
    <w:rsid w:val="00FF3E05"/>
    <w:rsid w:val="00FF4055"/>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3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3D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16"/>
    <w:pPr>
      <w:ind w:left="720"/>
      <w:contextualSpacing/>
    </w:pPr>
  </w:style>
  <w:style w:type="paragraph" w:styleId="BalloonText">
    <w:name w:val="Balloon Text"/>
    <w:basedOn w:val="Normal"/>
    <w:link w:val="BalloonTextChar"/>
    <w:uiPriority w:val="99"/>
    <w:semiHidden/>
    <w:unhideWhenUsed/>
    <w:rsid w:val="00B4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16"/>
    <w:rPr>
      <w:rFonts w:ascii="Segoe UI" w:hAnsi="Segoe UI" w:cs="Segoe UI"/>
      <w:sz w:val="18"/>
      <w:szCs w:val="18"/>
    </w:rPr>
  </w:style>
  <w:style w:type="character" w:styleId="CommentReference">
    <w:name w:val="annotation reference"/>
    <w:basedOn w:val="DefaultParagraphFont"/>
    <w:uiPriority w:val="99"/>
    <w:semiHidden/>
    <w:unhideWhenUsed/>
    <w:rsid w:val="008A72D5"/>
    <w:rPr>
      <w:sz w:val="16"/>
      <w:szCs w:val="16"/>
    </w:rPr>
  </w:style>
  <w:style w:type="paragraph" w:styleId="CommentText">
    <w:name w:val="annotation text"/>
    <w:basedOn w:val="Normal"/>
    <w:link w:val="CommentTextChar"/>
    <w:uiPriority w:val="99"/>
    <w:unhideWhenUsed/>
    <w:rsid w:val="008A72D5"/>
    <w:pPr>
      <w:spacing w:line="240" w:lineRule="auto"/>
    </w:pPr>
    <w:rPr>
      <w:sz w:val="20"/>
      <w:szCs w:val="20"/>
    </w:rPr>
  </w:style>
  <w:style w:type="character" w:customStyle="1" w:styleId="CommentTextChar">
    <w:name w:val="Comment Text Char"/>
    <w:basedOn w:val="DefaultParagraphFont"/>
    <w:link w:val="CommentText"/>
    <w:uiPriority w:val="99"/>
    <w:rsid w:val="008A72D5"/>
    <w:rPr>
      <w:sz w:val="20"/>
      <w:szCs w:val="20"/>
    </w:rPr>
  </w:style>
  <w:style w:type="paragraph" w:styleId="CommentSubject">
    <w:name w:val="annotation subject"/>
    <w:basedOn w:val="CommentText"/>
    <w:next w:val="CommentText"/>
    <w:link w:val="CommentSubjectChar"/>
    <w:uiPriority w:val="99"/>
    <w:semiHidden/>
    <w:unhideWhenUsed/>
    <w:rsid w:val="008A72D5"/>
    <w:rPr>
      <w:b/>
      <w:bCs/>
    </w:rPr>
  </w:style>
  <w:style w:type="character" w:customStyle="1" w:styleId="CommentSubjectChar">
    <w:name w:val="Comment Subject Char"/>
    <w:basedOn w:val="CommentTextChar"/>
    <w:link w:val="CommentSubject"/>
    <w:uiPriority w:val="99"/>
    <w:semiHidden/>
    <w:rsid w:val="008A72D5"/>
    <w:rPr>
      <w:b/>
      <w:bCs/>
      <w:sz w:val="20"/>
      <w:szCs w:val="20"/>
    </w:rPr>
  </w:style>
  <w:style w:type="paragraph" w:styleId="Revision">
    <w:name w:val="Revision"/>
    <w:hidden/>
    <w:uiPriority w:val="99"/>
    <w:semiHidden/>
    <w:rsid w:val="005B6B2E"/>
    <w:pPr>
      <w:spacing w:after="0" w:line="240" w:lineRule="auto"/>
    </w:pPr>
  </w:style>
  <w:style w:type="character" w:customStyle="1" w:styleId="FontStyle18">
    <w:name w:val="Font Style18"/>
    <w:uiPriority w:val="99"/>
    <w:rsid w:val="00816C69"/>
    <w:rPr>
      <w:rFonts w:ascii="Arial" w:hAnsi="Arial" w:cs="Arial"/>
      <w:b/>
      <w:bCs/>
      <w:color w:val="000000"/>
      <w:sz w:val="32"/>
      <w:szCs w:val="32"/>
    </w:rPr>
  </w:style>
  <w:style w:type="character" w:customStyle="1" w:styleId="Heading1Char">
    <w:name w:val="Heading 1 Char"/>
    <w:basedOn w:val="DefaultParagraphFont"/>
    <w:link w:val="Heading1"/>
    <w:uiPriority w:val="9"/>
    <w:rsid w:val="003E289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F2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5E"/>
  </w:style>
  <w:style w:type="paragraph" w:styleId="Footer">
    <w:name w:val="footer"/>
    <w:basedOn w:val="Normal"/>
    <w:link w:val="FooterChar"/>
    <w:uiPriority w:val="99"/>
    <w:unhideWhenUsed/>
    <w:rsid w:val="00AF2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5E"/>
  </w:style>
  <w:style w:type="paragraph" w:styleId="TOC1">
    <w:name w:val="toc 1"/>
    <w:basedOn w:val="Normal"/>
    <w:next w:val="Normal"/>
    <w:autoRedefine/>
    <w:uiPriority w:val="39"/>
    <w:unhideWhenUsed/>
    <w:rsid w:val="00AC3A2A"/>
    <w:pPr>
      <w:tabs>
        <w:tab w:val="left" w:pos="440"/>
        <w:tab w:val="right" w:leader="dot" w:pos="9679"/>
      </w:tabs>
      <w:spacing w:after="100"/>
      <w:jc w:val="center"/>
    </w:pPr>
    <w:rPr>
      <w:b/>
      <w:bCs/>
      <w:noProof/>
      <w:sz w:val="24"/>
      <w:szCs w:val="24"/>
    </w:rPr>
  </w:style>
  <w:style w:type="character" w:styleId="Hyperlink">
    <w:name w:val="Hyperlink"/>
    <w:basedOn w:val="DefaultParagraphFont"/>
    <w:uiPriority w:val="99"/>
    <w:unhideWhenUsed/>
    <w:rsid w:val="00AF2B5E"/>
    <w:rPr>
      <w:color w:val="0563C1" w:themeColor="hyperlink"/>
      <w:u w:val="single"/>
    </w:rPr>
  </w:style>
  <w:style w:type="character" w:customStyle="1" w:styleId="Heading2Char">
    <w:name w:val="Heading 2 Char"/>
    <w:basedOn w:val="DefaultParagraphFont"/>
    <w:link w:val="Heading2"/>
    <w:uiPriority w:val="9"/>
    <w:rsid w:val="00AF2B5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30A97"/>
    <w:pPr>
      <w:tabs>
        <w:tab w:val="left" w:pos="660"/>
        <w:tab w:val="right" w:leader="dot" w:pos="9679"/>
      </w:tabs>
      <w:spacing w:after="100"/>
    </w:pPr>
    <w:rPr>
      <w:noProof/>
    </w:rPr>
  </w:style>
  <w:style w:type="paragraph" w:styleId="FootnoteText">
    <w:name w:val="footnote text"/>
    <w:basedOn w:val="Normal"/>
    <w:link w:val="FootnoteTextChar"/>
    <w:uiPriority w:val="99"/>
    <w:semiHidden/>
    <w:unhideWhenUsed/>
    <w:rsid w:val="001A6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389"/>
    <w:rPr>
      <w:sz w:val="20"/>
      <w:szCs w:val="20"/>
    </w:rPr>
  </w:style>
  <w:style w:type="character" w:styleId="FootnoteReference">
    <w:name w:val="footnote reference"/>
    <w:basedOn w:val="DefaultParagraphFont"/>
    <w:uiPriority w:val="99"/>
    <w:semiHidden/>
    <w:unhideWhenUsed/>
    <w:rsid w:val="001A6389"/>
    <w:rPr>
      <w:vertAlign w:val="superscript"/>
    </w:rPr>
  </w:style>
  <w:style w:type="character" w:styleId="Strong">
    <w:name w:val="Strong"/>
    <w:basedOn w:val="DefaultParagraphFont"/>
    <w:uiPriority w:val="22"/>
    <w:qFormat/>
    <w:rsid w:val="001A6389"/>
    <w:rPr>
      <w:b/>
      <w:bCs/>
    </w:rPr>
  </w:style>
  <w:style w:type="table" w:styleId="TableGrid">
    <w:name w:val="Table Grid"/>
    <w:basedOn w:val="TableNormal"/>
    <w:uiPriority w:val="39"/>
    <w:rsid w:val="008C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3DD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B2CAB"/>
    <w:pPr>
      <w:spacing w:after="100"/>
      <w:ind w:left="440"/>
    </w:pPr>
  </w:style>
  <w:style w:type="character" w:customStyle="1" w:styleId="kgnlhe">
    <w:name w:val="kgnlhe"/>
    <w:basedOn w:val="DefaultParagraphFont"/>
    <w:rsid w:val="00EE0D31"/>
  </w:style>
  <w:style w:type="paragraph" w:customStyle="1" w:styleId="xmsolistparagraph">
    <w:name w:val="x_msolistparagraph"/>
    <w:basedOn w:val="Normal"/>
    <w:rsid w:val="001072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unhideWhenUsed/>
    <w:qFormat/>
    <w:rsid w:val="00EF16F4"/>
    <w:pPr>
      <w:spacing w:after="200" w:line="240" w:lineRule="auto"/>
    </w:pPr>
    <w:rPr>
      <w:i/>
      <w:iCs/>
      <w:color w:val="44546A" w:themeColor="text2"/>
      <w:sz w:val="18"/>
      <w:szCs w:val="18"/>
    </w:rPr>
  </w:style>
  <w:style w:type="paragraph" w:customStyle="1" w:styleId="Default">
    <w:name w:val="Default"/>
    <w:rsid w:val="00971DC3"/>
    <w:pPr>
      <w:autoSpaceDE w:val="0"/>
      <w:autoSpaceDN w:val="0"/>
      <w:adjustRightInd w:val="0"/>
      <w:spacing w:after="0" w:line="240" w:lineRule="auto"/>
    </w:pPr>
    <w:rPr>
      <w:rFonts w:ascii="Trebuchet MS" w:hAnsi="Trebuchet MS" w:cs="Trebuchet MS"/>
      <w:color w:val="000000"/>
      <w:sz w:val="24"/>
      <w:szCs w:val="24"/>
      <w:lang w:val="en-GB"/>
    </w:rPr>
  </w:style>
  <w:style w:type="paragraph" w:styleId="NoSpacing">
    <w:name w:val="No Spacing"/>
    <w:uiPriority w:val="1"/>
    <w:qFormat/>
    <w:rsid w:val="00503CD5"/>
    <w:pPr>
      <w:spacing w:after="0" w:line="240" w:lineRule="auto"/>
    </w:pPr>
  </w:style>
  <w:style w:type="character" w:styleId="Emphasis">
    <w:name w:val="Emphasis"/>
    <w:basedOn w:val="DefaultParagraphFont"/>
    <w:uiPriority w:val="20"/>
    <w:qFormat/>
    <w:rsid w:val="005E2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76925">
      <w:bodyDiv w:val="1"/>
      <w:marLeft w:val="0"/>
      <w:marRight w:val="0"/>
      <w:marTop w:val="0"/>
      <w:marBottom w:val="0"/>
      <w:divBdr>
        <w:top w:val="none" w:sz="0" w:space="0" w:color="auto"/>
        <w:left w:val="none" w:sz="0" w:space="0" w:color="auto"/>
        <w:bottom w:val="none" w:sz="0" w:space="0" w:color="auto"/>
        <w:right w:val="none" w:sz="0" w:space="0" w:color="auto"/>
      </w:divBdr>
    </w:div>
    <w:div w:id="13353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3BD9E70F213BF4EAAC2E07B7B56F021" ma:contentTypeVersion="13" ma:contentTypeDescription="Створення нового документа." ma:contentTypeScope="" ma:versionID="ff68a46b3888fd857046ad9b7107a9c5">
  <xsd:schema xmlns:xsd="http://www.w3.org/2001/XMLSchema" xmlns:xs="http://www.w3.org/2001/XMLSchema" xmlns:p="http://schemas.microsoft.com/office/2006/metadata/properties" xmlns:ns2="0c134b29-f3d5-40b2-99c7-aaab77ed2c1a" xmlns:ns3="aaf51a4d-5f88-4039-8b4f-e55c46258ac9" targetNamespace="http://schemas.microsoft.com/office/2006/metadata/properties" ma:root="true" ma:fieldsID="e71ffde0030d01fba12c687999f8e560" ns2:_="" ns3:_="">
    <xsd:import namespace="0c134b29-f3d5-40b2-99c7-aaab77ed2c1a"/>
    <xsd:import namespace="aaf51a4d-5f88-4039-8b4f-e55c46258a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34b29-f3d5-40b2-99c7-aaab77ed2c1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51a4d-5f88-4039-8b4f-e55c46258a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058D3-706F-4D96-B09A-4BF7641431D1}">
  <ds:schemaRefs>
    <ds:schemaRef ds:uri="http://schemas.openxmlformats.org/officeDocument/2006/bibliography"/>
  </ds:schemaRefs>
</ds:datastoreItem>
</file>

<file path=customXml/itemProps2.xml><?xml version="1.0" encoding="utf-8"?>
<ds:datastoreItem xmlns:ds="http://schemas.openxmlformats.org/officeDocument/2006/customXml" ds:itemID="{4CE4E896-5CB9-4390-8CDB-D10134EF4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7915F-7EEE-4345-98DE-FCFD34580A8F}">
  <ds:schemaRefs>
    <ds:schemaRef ds:uri="http://schemas.microsoft.com/sharepoint/v3/contenttype/forms"/>
  </ds:schemaRefs>
</ds:datastoreItem>
</file>

<file path=customXml/itemProps4.xml><?xml version="1.0" encoding="utf-8"?>
<ds:datastoreItem xmlns:ds="http://schemas.openxmlformats.org/officeDocument/2006/customXml" ds:itemID="{314E021E-29F5-4BA1-BDFF-E895BB70AACA}"/>
</file>

<file path=docProps/app.xml><?xml version="1.0" encoding="utf-8"?>
<Properties xmlns="http://schemas.openxmlformats.org/officeDocument/2006/extended-properties" xmlns:vt="http://schemas.openxmlformats.org/officeDocument/2006/docPropsVTypes">
  <Template>Normal.dotm</Template>
  <TotalTime>0</TotalTime>
  <Pages>15</Pages>
  <Words>4554</Words>
  <Characters>25959</Characters>
  <Application>Microsoft Office Word</Application>
  <DocSecurity>0</DocSecurity>
  <Lines>216</Lines>
  <Paragraphs>60</Paragraphs>
  <ScaleCrop>false</ScaleCrop>
  <HeadingPairs>
    <vt:vector size="6" baseType="variant">
      <vt:variant>
        <vt:lpstr>Title</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2021-03-29T11:28:00Z</dcterms:created>
  <dcterms:modified xsi:type="dcterms:W3CDTF">2021-09-13T18:10:00Z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0x010100B3BD9E70F213BF4EAAC2E07B7B56F021</vt:lpwstr>
  </property>
</Properties>
</file>